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7ACD" w14:textId="77777777" w:rsidR="00BF4555" w:rsidRDefault="00BF4555" w:rsidP="00587414">
      <w:pPr>
        <w:spacing w:after="0" w:line="240" w:lineRule="auto"/>
        <w:jc w:val="right"/>
        <w:rPr>
          <w:rFonts w:ascii="Times New Roman" w:hAnsi="Times New Roman" w:cs="Times New Roman"/>
          <w:b/>
          <w:i/>
          <w:lang w:val="kk-KZ"/>
        </w:rPr>
      </w:pPr>
    </w:p>
    <w:tbl>
      <w:tblPr>
        <w:tblStyle w:val="TableGrid"/>
        <w:tblW w:w="0" w:type="auto"/>
        <w:tblLook w:val="04A0" w:firstRow="1" w:lastRow="0" w:firstColumn="1" w:lastColumn="0" w:noHBand="0" w:noVBand="1"/>
      </w:tblPr>
      <w:tblGrid>
        <w:gridCol w:w="2914"/>
        <w:gridCol w:w="6431"/>
      </w:tblGrid>
      <w:tr w:rsidR="00BF4555" w:rsidRPr="00AB2479" w14:paraId="3AAD2FEA" w14:textId="77777777" w:rsidTr="00BF4555">
        <w:tc>
          <w:tcPr>
            <w:tcW w:w="4672" w:type="dxa"/>
            <w:vMerge w:val="restart"/>
            <w:tcBorders>
              <w:top w:val="single" w:sz="4" w:space="0" w:color="auto"/>
              <w:left w:val="single" w:sz="4" w:space="0" w:color="auto"/>
              <w:bottom w:val="single" w:sz="4" w:space="0" w:color="auto"/>
              <w:right w:val="single" w:sz="4" w:space="0" w:color="auto"/>
            </w:tcBorders>
          </w:tcPr>
          <w:p w14:paraId="3108B8AD" w14:textId="77777777" w:rsidR="00BF4555" w:rsidRPr="00806FF6" w:rsidRDefault="00BF4555" w:rsidP="00AB2479">
            <w:pPr>
              <w:spacing w:line="240" w:lineRule="auto"/>
              <w:rPr>
                <w:rFonts w:ascii="Times New Roman" w:hAnsi="Times New Roman" w:cs="Times New Roman"/>
                <w:sz w:val="20"/>
                <w:szCs w:val="20"/>
                <w:lang w:val="en-US"/>
              </w:rPr>
            </w:pPr>
          </w:p>
          <w:p w14:paraId="36A1A043" w14:textId="77777777" w:rsidR="00BF4555" w:rsidRPr="00806FF6" w:rsidRDefault="00BF4555">
            <w:pPr>
              <w:spacing w:line="240" w:lineRule="auto"/>
              <w:rPr>
                <w:rFonts w:ascii="Times New Roman" w:hAnsi="Times New Roman" w:cs="Times New Roman"/>
                <w:sz w:val="20"/>
                <w:szCs w:val="20"/>
                <w:lang w:val="en-US"/>
              </w:rPr>
            </w:pPr>
          </w:p>
          <w:tbl>
            <w:tblPr>
              <w:tblStyle w:val="TableGrid"/>
              <w:tblW w:w="0" w:type="auto"/>
              <w:jc w:val="center"/>
              <w:tblLook w:val="04A0" w:firstRow="1" w:lastRow="0" w:firstColumn="1" w:lastColumn="0" w:noHBand="0" w:noVBand="1"/>
            </w:tblPr>
            <w:tblGrid>
              <w:gridCol w:w="2688"/>
            </w:tblGrid>
            <w:tr w:rsidR="00BF4555" w:rsidRPr="00806FF6" w14:paraId="7A184EB3"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718DF4E4" w14:textId="77777777" w:rsidR="00BF4555" w:rsidRPr="00806FF6" w:rsidRDefault="00BF4555">
                  <w:pPr>
                    <w:spacing w:line="240" w:lineRule="auto"/>
                    <w:jc w:val="center"/>
                    <w:rPr>
                      <w:rFonts w:ascii="Times New Roman" w:hAnsi="Times New Roman" w:cs="Times New Roman"/>
                      <w:sz w:val="20"/>
                      <w:szCs w:val="20"/>
                      <w:lang w:val="en-US"/>
                    </w:rPr>
                  </w:pPr>
                </w:p>
                <w:p w14:paraId="6DF8C4C3" w14:textId="77777777" w:rsidR="00BF4555" w:rsidRPr="00806FF6" w:rsidRDefault="00BF4555">
                  <w:pPr>
                    <w:spacing w:line="240" w:lineRule="auto"/>
                    <w:jc w:val="center"/>
                    <w:rPr>
                      <w:rFonts w:ascii="Times New Roman" w:hAnsi="Times New Roman" w:cs="Times New Roman"/>
                      <w:sz w:val="20"/>
                      <w:szCs w:val="20"/>
                      <w:lang w:val="en-US"/>
                    </w:rPr>
                  </w:pPr>
                </w:p>
                <w:p w14:paraId="7BA16971" w14:textId="675715D7" w:rsidR="00BF4555" w:rsidRPr="00163A6C" w:rsidRDefault="00AB2479" w:rsidP="00163A6C">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2EDCA66" wp14:editId="236CDF01">
                        <wp:extent cx="1873285" cy="1565910"/>
                        <wp:effectExtent l="0" t="0" r="6350" b="0"/>
                        <wp:docPr id="237604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04630" name="Picture 237604630"/>
                                <pic:cNvPicPr/>
                              </pic:nvPicPr>
                              <pic:blipFill rotWithShape="1">
                                <a:blip r:embed="rId5" cstate="print">
                                  <a:extLst>
                                    <a:ext uri="{28A0092B-C50C-407E-A947-70E740481C1C}">
                                      <a14:useLocalDpi xmlns:a14="http://schemas.microsoft.com/office/drawing/2010/main" val="0"/>
                                    </a:ext>
                                  </a:extLst>
                                </a:blip>
                                <a:srcRect l="8184"/>
                                <a:stretch>
                                  <a:fillRect/>
                                </a:stretch>
                              </pic:blipFill>
                              <pic:spPr bwMode="auto">
                                <a:xfrm>
                                  <a:off x="0" y="0"/>
                                  <a:ext cx="1928403" cy="1611984"/>
                                </a:xfrm>
                                <a:prstGeom prst="rect">
                                  <a:avLst/>
                                </a:prstGeom>
                                <a:ln>
                                  <a:noFill/>
                                </a:ln>
                                <a:extLst>
                                  <a:ext uri="{53640926-AAD7-44D8-BBD7-CCE9431645EC}">
                                    <a14:shadowObscured xmlns:a14="http://schemas.microsoft.com/office/drawing/2010/main"/>
                                  </a:ext>
                                </a:extLst>
                              </pic:spPr>
                            </pic:pic>
                          </a:graphicData>
                        </a:graphic>
                      </wp:inline>
                    </w:drawing>
                  </w:r>
                </w:p>
                <w:p w14:paraId="7A5716F3" w14:textId="77777777" w:rsidR="00BF4555" w:rsidRPr="00806FF6" w:rsidRDefault="00BF4555">
                  <w:pPr>
                    <w:spacing w:line="240" w:lineRule="auto"/>
                    <w:jc w:val="center"/>
                    <w:rPr>
                      <w:rFonts w:ascii="Times New Roman" w:hAnsi="Times New Roman" w:cs="Times New Roman"/>
                      <w:sz w:val="20"/>
                      <w:szCs w:val="20"/>
                      <w:lang w:val="en-US"/>
                    </w:rPr>
                  </w:pPr>
                </w:p>
              </w:tc>
            </w:tr>
          </w:tbl>
          <w:p w14:paraId="644AFA01" w14:textId="77777777" w:rsidR="00BF4555" w:rsidRPr="00806FF6" w:rsidRDefault="00BF4555">
            <w:pPr>
              <w:spacing w:line="240" w:lineRule="auto"/>
              <w:rPr>
                <w:rFonts w:ascii="Times New Roman" w:hAnsi="Times New Roman" w:cs="Times New Roman"/>
                <w:sz w:val="20"/>
                <w:szCs w:val="20"/>
                <w:lang w:val="en-US"/>
              </w:rPr>
            </w:pPr>
          </w:p>
          <w:p w14:paraId="2B65E204" w14:textId="77777777" w:rsidR="00BF4555" w:rsidRPr="00806FF6" w:rsidRDefault="00BF4555">
            <w:pPr>
              <w:spacing w:line="240" w:lineRule="auto"/>
              <w:jc w:val="center"/>
              <w:rPr>
                <w:rFonts w:ascii="Times New Roman" w:hAnsi="Times New Roman" w:cs="Times New Roman"/>
                <w:sz w:val="20"/>
                <w:szCs w:val="20"/>
                <w:lang w:val="en-US"/>
              </w:rPr>
            </w:pPr>
          </w:p>
          <w:p w14:paraId="7E9C6B45" w14:textId="6F18B1B0" w:rsidR="00163A6C" w:rsidRPr="00AB2479" w:rsidRDefault="00AB2479" w:rsidP="005C231B">
            <w:pPr>
              <w:spacing w:line="240" w:lineRule="auto"/>
              <w:jc w:val="center"/>
              <w:rPr>
                <w:rFonts w:ascii="Times New Roman" w:hAnsi="Times New Roman" w:cs="Times New Roman"/>
                <w:b/>
                <w:bCs/>
                <w:sz w:val="20"/>
                <w:szCs w:val="20"/>
                <w:lang w:val="en-US"/>
              </w:rPr>
            </w:pPr>
            <w:r w:rsidRPr="00AB2479">
              <w:rPr>
                <w:rFonts w:ascii="Times New Roman" w:hAnsi="Times New Roman" w:cs="Times New Roman"/>
                <w:b/>
                <w:bCs/>
                <w:sz w:val="20"/>
                <w:szCs w:val="20"/>
                <w:lang w:val="en-US"/>
              </w:rPr>
              <w:t>Rinat M ISKAKOV</w:t>
            </w:r>
          </w:p>
          <w:p w14:paraId="51CC42A2" w14:textId="77777777" w:rsidR="00E626CC" w:rsidRDefault="00163A6C" w:rsidP="00163A6C">
            <w:pPr>
              <w:spacing w:line="240" w:lineRule="auto"/>
              <w:rPr>
                <w:rFonts w:ascii="Times New Roman" w:hAnsi="Times New Roman" w:cs="Times New Roman"/>
                <w:sz w:val="20"/>
                <w:szCs w:val="20"/>
                <w:lang w:val="en-US"/>
              </w:rPr>
            </w:pPr>
            <w:r w:rsidRPr="00163A6C">
              <w:rPr>
                <w:rFonts w:ascii="Times New Roman" w:hAnsi="Times New Roman" w:cs="Times New Roman"/>
                <w:sz w:val="20"/>
                <w:szCs w:val="20"/>
                <w:lang w:val="en-US"/>
              </w:rPr>
              <w:t>Head of the Department of Chemistry and Chemical Technology</w:t>
            </w:r>
          </w:p>
          <w:p w14:paraId="24251167" w14:textId="00051A12" w:rsidR="00163A6C" w:rsidRPr="006F7B9E" w:rsidRDefault="00587414" w:rsidP="00163A6C">
            <w:pPr>
              <w:rPr>
                <w:rFonts w:ascii="Times New Roman" w:hAnsi="Times New Roman" w:cs="Times New Roman"/>
                <w:sz w:val="20"/>
                <w:szCs w:val="20"/>
                <w:lang w:val="en-US"/>
              </w:rPr>
            </w:pPr>
            <w:r w:rsidRPr="00587414">
              <w:rPr>
                <w:rFonts w:ascii="Times New Roman" w:hAnsi="Times New Roman" w:cs="Times New Roman"/>
                <w:sz w:val="20"/>
                <w:szCs w:val="20"/>
                <w:lang w:val="en-US"/>
              </w:rPr>
              <w:t xml:space="preserve">Contact: E-mail: </w:t>
            </w:r>
            <w:hyperlink r:id="rId6" w:history="1">
              <w:r w:rsidR="006F7B9E" w:rsidRPr="00045551">
                <w:rPr>
                  <w:rStyle w:val="Hyperlink"/>
                  <w:rFonts w:ascii="Times New Roman" w:hAnsi="Times New Roman" w:cs="Times New Roman"/>
                  <w:sz w:val="20"/>
                  <w:szCs w:val="20"/>
                  <w:lang w:val="en-US"/>
                </w:rPr>
                <w:t>dikuwa</w:t>
              </w:r>
              <w:r w:rsidR="006F7B9E" w:rsidRPr="006F7B9E">
                <w:rPr>
                  <w:rStyle w:val="Hyperlink"/>
                  <w:rFonts w:ascii="Times New Roman" w:hAnsi="Times New Roman" w:cs="Times New Roman"/>
                  <w:sz w:val="20"/>
                  <w:szCs w:val="20"/>
                  <w:lang w:val="en-US"/>
                </w:rPr>
                <w:t>_90@mail.ru</w:t>
              </w:r>
            </w:hyperlink>
            <w:r w:rsidR="006F7B9E" w:rsidRPr="006F7B9E">
              <w:rPr>
                <w:rFonts w:ascii="Times New Roman" w:hAnsi="Times New Roman" w:cs="Times New Roman"/>
                <w:sz w:val="20"/>
                <w:szCs w:val="20"/>
                <w:lang w:val="en-US"/>
              </w:rPr>
              <w:t xml:space="preserve">; </w:t>
            </w:r>
            <w:hyperlink r:id="rId7" w:history="1">
              <w:r w:rsidR="006F7B9E" w:rsidRPr="006F7B9E">
                <w:rPr>
                  <w:rStyle w:val="Hyperlink"/>
                  <w:rFonts w:ascii="Times New Roman" w:hAnsi="Times New Roman" w:cs="Times New Roman"/>
                  <w:sz w:val="20"/>
                  <w:szCs w:val="20"/>
                  <w:lang w:val="en-US"/>
                </w:rPr>
                <w:t>zh.kadasheva@mail.ru</w:t>
              </w:r>
            </w:hyperlink>
          </w:p>
          <w:p w14:paraId="777123C0" w14:textId="77777777" w:rsidR="00BF4555" w:rsidRPr="00FC0D9F" w:rsidRDefault="00587414" w:rsidP="00163A6C">
            <w:pPr>
              <w:spacing w:line="240" w:lineRule="auto"/>
              <w:rPr>
                <w:rFonts w:ascii="Times New Roman" w:hAnsi="Times New Roman" w:cs="Times New Roman"/>
                <w:sz w:val="20"/>
                <w:szCs w:val="20"/>
                <w:lang w:val="en-US"/>
              </w:rPr>
            </w:pPr>
            <w:r w:rsidRPr="00587414">
              <w:rPr>
                <w:rFonts w:ascii="Times New Roman" w:hAnsi="Times New Roman" w:cs="Times New Roman"/>
                <w:sz w:val="20"/>
                <w:szCs w:val="20"/>
                <w:lang w:val="en-US"/>
              </w:rPr>
              <w:t xml:space="preserve">Mobile phone: </w:t>
            </w:r>
            <w:r w:rsidR="00163A6C" w:rsidRPr="00FC0D9F">
              <w:rPr>
                <w:rFonts w:ascii="Times New Roman" w:hAnsi="Times New Roman" w:cs="Times New Roman"/>
                <w:sz w:val="20"/>
                <w:szCs w:val="20"/>
                <w:lang w:val="en-US"/>
              </w:rPr>
              <w:t>+7-701-6765896</w:t>
            </w:r>
          </w:p>
          <w:p w14:paraId="2BA04184" w14:textId="77777777" w:rsidR="00FC0D9F" w:rsidRPr="00FC0D9F" w:rsidRDefault="00FC0D9F" w:rsidP="00FC0D9F">
            <w:pPr>
              <w:spacing w:line="240" w:lineRule="auto"/>
              <w:rPr>
                <w:rFonts w:ascii="Times New Roman" w:hAnsi="Times New Roman" w:cs="Times New Roman"/>
                <w:sz w:val="20"/>
                <w:szCs w:val="20"/>
                <w:lang w:val="en-US"/>
              </w:rPr>
            </w:pPr>
            <w:r w:rsidRPr="00FC0D9F">
              <w:rPr>
                <w:rFonts w:ascii="Times New Roman" w:hAnsi="Times New Roman" w:cs="Times New Roman"/>
                <w:sz w:val="20"/>
                <w:szCs w:val="20"/>
                <w:lang w:val="en-US"/>
              </w:rPr>
              <w:t>Author ID в Scopus</w:t>
            </w:r>
            <w:r w:rsidRPr="00FC0D9F">
              <w:rPr>
                <w:rFonts w:ascii="Times New Roman" w:hAnsi="Times New Roman" w:cs="Times New Roman"/>
                <w:sz w:val="20"/>
                <w:szCs w:val="20"/>
                <w:lang w:val="en-US"/>
              </w:rPr>
              <w:tab/>
              <w:t>57219055987</w:t>
            </w:r>
          </w:p>
          <w:p w14:paraId="3DFE1D3A" w14:textId="77777777" w:rsidR="00FC0D9F" w:rsidRPr="00FC0D9F" w:rsidRDefault="00FC0D9F" w:rsidP="00FC0D9F">
            <w:pPr>
              <w:spacing w:line="240" w:lineRule="auto"/>
              <w:rPr>
                <w:rFonts w:ascii="Times New Roman" w:hAnsi="Times New Roman" w:cs="Times New Roman"/>
                <w:sz w:val="20"/>
                <w:szCs w:val="20"/>
                <w:lang w:val="en-US"/>
              </w:rPr>
            </w:pPr>
            <w:r w:rsidRPr="00FC0D9F">
              <w:rPr>
                <w:rFonts w:ascii="Times New Roman" w:hAnsi="Times New Roman" w:cs="Times New Roman"/>
                <w:sz w:val="20"/>
                <w:szCs w:val="20"/>
                <w:lang w:val="en-US"/>
              </w:rPr>
              <w:t>Researcher ID Web of Science</w:t>
            </w:r>
            <w:r w:rsidRPr="00FC0D9F">
              <w:rPr>
                <w:rFonts w:ascii="Times New Roman" w:hAnsi="Times New Roman" w:cs="Times New Roman"/>
                <w:sz w:val="20"/>
                <w:szCs w:val="20"/>
                <w:lang w:val="en-US"/>
              </w:rPr>
              <w:tab/>
              <w:t>AAP-4406-2020</w:t>
            </w:r>
          </w:p>
          <w:p w14:paraId="58B3FD5B" w14:textId="77777777" w:rsidR="00FC0D9F" w:rsidRPr="00FC0D9F" w:rsidRDefault="00FC0D9F" w:rsidP="00FC0D9F">
            <w:pPr>
              <w:spacing w:line="240" w:lineRule="auto"/>
              <w:rPr>
                <w:rFonts w:ascii="Times New Roman" w:hAnsi="Times New Roman" w:cs="Times New Roman"/>
                <w:sz w:val="20"/>
                <w:szCs w:val="20"/>
                <w:lang w:val="en-US"/>
              </w:rPr>
            </w:pPr>
            <w:r w:rsidRPr="00FC0D9F">
              <w:rPr>
                <w:rFonts w:ascii="Times New Roman" w:hAnsi="Times New Roman" w:cs="Times New Roman"/>
                <w:sz w:val="20"/>
                <w:szCs w:val="20"/>
                <w:lang w:val="en-US"/>
              </w:rPr>
              <w:t>ORCID ID</w:t>
            </w:r>
            <w:r w:rsidRPr="00FC0D9F">
              <w:rPr>
                <w:rFonts w:ascii="Times New Roman" w:hAnsi="Times New Roman" w:cs="Times New Roman"/>
                <w:sz w:val="20"/>
                <w:szCs w:val="20"/>
                <w:lang w:val="en-US"/>
              </w:rPr>
              <w:tab/>
              <w:t>0000-0002-7633-5566</w:t>
            </w:r>
          </w:p>
          <w:p w14:paraId="3D195A02" w14:textId="0C0B6A3F" w:rsidR="00FC0D9F" w:rsidRPr="00587414" w:rsidRDefault="00FC0D9F" w:rsidP="00FC0D9F">
            <w:pPr>
              <w:spacing w:line="240" w:lineRule="auto"/>
              <w:rPr>
                <w:rFonts w:ascii="Times New Roman" w:hAnsi="Times New Roman" w:cs="Times New Roman"/>
                <w:sz w:val="20"/>
                <w:szCs w:val="20"/>
                <w:lang w:val="en-US"/>
              </w:rPr>
            </w:pPr>
            <w:r w:rsidRPr="00FC0D9F">
              <w:rPr>
                <w:rFonts w:ascii="Times New Roman" w:hAnsi="Times New Roman" w:cs="Times New Roman"/>
                <w:sz w:val="20"/>
                <w:szCs w:val="20"/>
                <w:lang w:val="en-US"/>
              </w:rPr>
              <w:t xml:space="preserve">Researcher ID in </w:t>
            </w:r>
            <w:proofErr w:type="spellStart"/>
            <w:r w:rsidRPr="00FC0D9F">
              <w:rPr>
                <w:rFonts w:ascii="Times New Roman" w:hAnsi="Times New Roman" w:cs="Times New Roman"/>
                <w:sz w:val="20"/>
                <w:szCs w:val="20"/>
                <w:lang w:val="en-US"/>
              </w:rPr>
              <w:t>Publons</w:t>
            </w:r>
            <w:proofErr w:type="spellEnd"/>
            <w:r w:rsidRPr="00FC0D9F">
              <w:rPr>
                <w:rFonts w:ascii="Times New Roman" w:hAnsi="Times New Roman" w:cs="Times New Roman"/>
                <w:sz w:val="20"/>
                <w:szCs w:val="20"/>
                <w:lang w:val="en-US"/>
              </w:rPr>
              <w:tab/>
              <w:t>AAP-4406-2020</w:t>
            </w:r>
          </w:p>
        </w:tc>
        <w:tc>
          <w:tcPr>
            <w:tcW w:w="4673" w:type="dxa"/>
            <w:tcBorders>
              <w:top w:val="single" w:sz="4" w:space="0" w:color="auto"/>
              <w:left w:val="single" w:sz="4" w:space="0" w:color="auto"/>
              <w:bottom w:val="single" w:sz="4" w:space="0" w:color="auto"/>
              <w:right w:val="single" w:sz="4" w:space="0" w:color="auto"/>
            </w:tcBorders>
            <w:hideMark/>
          </w:tcPr>
          <w:p w14:paraId="109EE468" w14:textId="7EE4CD79" w:rsidR="00BF4555" w:rsidRDefault="00587414" w:rsidP="002F42AB">
            <w:pPr>
              <w:spacing w:line="240" w:lineRule="auto"/>
              <w:jc w:val="both"/>
              <w:rPr>
                <w:rFonts w:ascii="Times New Roman" w:hAnsi="Times New Roman" w:cs="Times New Roman"/>
                <w:i/>
                <w:sz w:val="20"/>
                <w:szCs w:val="20"/>
                <w:lang w:val="kk-KZ"/>
              </w:rPr>
            </w:pPr>
            <w:r w:rsidRPr="00587414">
              <w:rPr>
                <w:rFonts w:ascii="Times New Roman" w:hAnsi="Times New Roman" w:cs="Times New Roman"/>
                <w:b/>
                <w:sz w:val="20"/>
                <w:szCs w:val="20"/>
                <w:lang w:val="en-US"/>
              </w:rPr>
              <w:t>Education, academic degree and title:</w:t>
            </w:r>
            <w:r w:rsidR="002F42AB" w:rsidRPr="002F42AB">
              <w:rPr>
                <w:rFonts w:ascii="Times New Roman" w:hAnsi="Times New Roman" w:cs="Times New Roman"/>
                <w:b/>
                <w:sz w:val="20"/>
                <w:szCs w:val="20"/>
                <w:lang w:val="en-US"/>
              </w:rPr>
              <w:t xml:space="preserve"> </w:t>
            </w:r>
            <w:r w:rsidR="00AB2479" w:rsidRPr="00AB2479">
              <w:rPr>
                <w:rFonts w:ascii="Times New Roman" w:hAnsi="Times New Roman" w:cs="Times New Roman"/>
                <w:sz w:val="20"/>
                <w:szCs w:val="20"/>
                <w:lang w:val="en-US"/>
              </w:rPr>
              <w:t>In 1994, he graduated from the Moscow Institute of Chemical Technology with a degree in Chemical Engineering of Polymer Materials. After completing his postgraduate studies in 1999, he defended his PhD in Chemistry with a dissertation entitled "Novel Segmented Polyurethane Materials with Controlled Release of Substances." From 1999 to 2002, he completed postdoctoral research at Tokyo Medical University studying the pulsating diffusion of substances in polymers. From 2002 to 2003, he completed postdoctoral research at Texas State University working with special-purpose polymer materials. In 2004, he defended his doctoral dissertation entitled "Alginate-Based Biomaterials: Synthesis, Design, Production, and Application."</w:t>
            </w:r>
          </w:p>
        </w:tc>
      </w:tr>
      <w:tr w:rsidR="00BF4555" w:rsidRPr="00AB2479" w14:paraId="250A6061" w14:textId="77777777" w:rsidTr="00BF4555">
        <w:tc>
          <w:tcPr>
            <w:tcW w:w="0" w:type="auto"/>
            <w:vMerge/>
            <w:tcBorders>
              <w:top w:val="single" w:sz="4" w:space="0" w:color="auto"/>
              <w:left w:val="single" w:sz="4" w:space="0" w:color="auto"/>
              <w:bottom w:val="single" w:sz="4" w:space="0" w:color="auto"/>
              <w:right w:val="single" w:sz="4" w:space="0" w:color="auto"/>
            </w:tcBorders>
            <w:vAlign w:val="center"/>
            <w:hideMark/>
          </w:tcPr>
          <w:p w14:paraId="2113FE73" w14:textId="77777777" w:rsidR="00BF4555" w:rsidRDefault="00BF4555">
            <w:pPr>
              <w:spacing w:line="240" w:lineRule="auto"/>
              <w:rPr>
                <w:rFonts w:ascii="Times New Roman" w:hAnsi="Times New Roman" w:cs="Times New Roman"/>
                <w:sz w:val="20"/>
                <w:szCs w:val="20"/>
                <w:lang w:val="kk-KZ"/>
              </w:rPr>
            </w:pPr>
          </w:p>
        </w:tc>
        <w:tc>
          <w:tcPr>
            <w:tcW w:w="4673" w:type="dxa"/>
            <w:tcBorders>
              <w:top w:val="single" w:sz="4" w:space="0" w:color="auto"/>
              <w:left w:val="single" w:sz="4" w:space="0" w:color="auto"/>
              <w:bottom w:val="single" w:sz="4" w:space="0" w:color="auto"/>
              <w:right w:val="single" w:sz="4" w:space="0" w:color="auto"/>
            </w:tcBorders>
            <w:hideMark/>
          </w:tcPr>
          <w:p w14:paraId="17153E79" w14:textId="43C2FF0D" w:rsidR="00BF4555" w:rsidRPr="00B77EFA" w:rsidRDefault="00587414">
            <w:pPr>
              <w:spacing w:line="240" w:lineRule="auto"/>
              <w:jc w:val="both"/>
              <w:rPr>
                <w:rFonts w:ascii="Times New Roman" w:hAnsi="Times New Roman" w:cs="Times New Roman"/>
                <w:sz w:val="20"/>
                <w:szCs w:val="20"/>
                <w:lang w:val="en-US"/>
              </w:rPr>
            </w:pPr>
            <w:r w:rsidRPr="00587414">
              <w:rPr>
                <w:rFonts w:ascii="Times New Roman" w:hAnsi="Times New Roman" w:cs="Times New Roman"/>
                <w:b/>
                <w:sz w:val="20"/>
                <w:szCs w:val="20"/>
                <w:lang w:val="en-US"/>
              </w:rPr>
              <w:t>Scientific interests</w:t>
            </w:r>
            <w:r w:rsidR="00BF4555" w:rsidRPr="00587414">
              <w:rPr>
                <w:rFonts w:ascii="Times New Roman" w:hAnsi="Times New Roman" w:cs="Times New Roman"/>
                <w:sz w:val="20"/>
                <w:szCs w:val="20"/>
                <w:lang w:val="en-US"/>
              </w:rPr>
              <w:t xml:space="preserve">: </w:t>
            </w:r>
            <w:r w:rsidR="00AB2479" w:rsidRPr="00AB2479">
              <w:rPr>
                <w:rFonts w:ascii="Times New Roman" w:hAnsi="Times New Roman" w:cs="Times New Roman"/>
                <w:sz w:val="20"/>
                <w:szCs w:val="20"/>
                <w:lang w:val="en-US"/>
              </w:rPr>
              <w:t>Special-purpose polymer materials, polymer technologies, and the use of mathematical models and artificial intelligence in optimizing polymer production processes and materials</w:t>
            </w:r>
          </w:p>
        </w:tc>
      </w:tr>
      <w:tr w:rsidR="00BF4555" w:rsidRPr="00AB2479" w14:paraId="6424B047" w14:textId="77777777" w:rsidTr="00AB2479">
        <w:trPr>
          <w:trHeight w:val="49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03A77" w14:textId="77777777" w:rsidR="00BF4555" w:rsidRDefault="00BF4555">
            <w:pPr>
              <w:spacing w:line="240" w:lineRule="auto"/>
              <w:rPr>
                <w:rFonts w:ascii="Times New Roman" w:hAnsi="Times New Roman" w:cs="Times New Roman"/>
                <w:sz w:val="20"/>
                <w:szCs w:val="20"/>
                <w:lang w:val="kk-KZ"/>
              </w:rPr>
            </w:pPr>
          </w:p>
        </w:tc>
        <w:tc>
          <w:tcPr>
            <w:tcW w:w="4673" w:type="dxa"/>
            <w:tcBorders>
              <w:top w:val="single" w:sz="4" w:space="0" w:color="auto"/>
              <w:left w:val="single" w:sz="4" w:space="0" w:color="auto"/>
              <w:bottom w:val="single" w:sz="4" w:space="0" w:color="auto"/>
              <w:right w:val="single" w:sz="4" w:space="0" w:color="auto"/>
            </w:tcBorders>
            <w:hideMark/>
          </w:tcPr>
          <w:p w14:paraId="616F96CF" w14:textId="77777777" w:rsidR="00587414" w:rsidRPr="00163A6C" w:rsidRDefault="00587414" w:rsidP="00587414">
            <w:pPr>
              <w:spacing w:line="240" w:lineRule="auto"/>
              <w:jc w:val="both"/>
              <w:rPr>
                <w:rFonts w:ascii="Times New Roman" w:hAnsi="Times New Roman" w:cs="Times New Roman"/>
                <w:sz w:val="20"/>
                <w:szCs w:val="20"/>
                <w:lang w:val="en-US"/>
              </w:rPr>
            </w:pPr>
            <w:r w:rsidRPr="00163A6C">
              <w:rPr>
                <w:rFonts w:ascii="Times New Roman" w:hAnsi="Times New Roman" w:cs="Times New Roman"/>
                <w:b/>
                <w:sz w:val="20"/>
                <w:szCs w:val="20"/>
                <w:lang w:val="en-US"/>
              </w:rPr>
              <w:t>Scientific</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grants</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for</w:t>
            </w:r>
            <w:r w:rsidR="00163A6C" w:rsidRPr="00163A6C">
              <w:rPr>
                <w:rFonts w:ascii="Times New Roman" w:hAnsi="Times New Roman" w:cs="Times New Roman"/>
                <w:b/>
                <w:sz w:val="20"/>
                <w:szCs w:val="20"/>
                <w:lang w:val="en-US"/>
              </w:rPr>
              <w:t xml:space="preserve"> </w:t>
            </w:r>
            <w:r w:rsidR="002F42AB" w:rsidRPr="002F42AB">
              <w:rPr>
                <w:rFonts w:ascii="Times New Roman" w:hAnsi="Times New Roman" w:cs="Times New Roman"/>
                <w:b/>
                <w:sz w:val="20"/>
                <w:szCs w:val="20"/>
                <w:lang w:val="en-US"/>
              </w:rPr>
              <w:t>applied</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research</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programs:</w:t>
            </w:r>
          </w:p>
          <w:p w14:paraId="34A52146" w14:textId="77777777" w:rsidR="00AB2479" w:rsidRPr="008976B8" w:rsidRDefault="00AB2479" w:rsidP="00AB2479">
            <w:pPr>
              <w:widowControl w:val="0"/>
              <w:autoSpaceDE w:val="0"/>
              <w:autoSpaceDN w:val="0"/>
              <w:adjustRightInd w:val="0"/>
              <w:jc w:val="both"/>
              <w:rPr>
                <w:rFonts w:ascii="Times New Roman" w:hAnsi="Times New Roman" w:cs="Times New Roman"/>
                <w:iCs/>
                <w:sz w:val="20"/>
                <w:szCs w:val="20"/>
                <w:lang w:val="en-US"/>
              </w:rPr>
            </w:pPr>
            <w:r w:rsidRPr="008976B8">
              <w:rPr>
                <w:rFonts w:ascii="Times New Roman" w:hAnsi="Times New Roman" w:cs="Times New Roman"/>
                <w:iCs/>
                <w:sz w:val="20"/>
                <w:szCs w:val="20"/>
                <w:lang w:val="en-US"/>
              </w:rPr>
              <w:t xml:space="preserve">2004-2007 - Executive Project Manager, NATO </w:t>
            </w:r>
            <w:hyperlink r:id="rId8" w:history="1">
              <w:r w:rsidRPr="008976B8">
                <w:rPr>
                  <w:rStyle w:val="Hyperlink"/>
                  <w:rFonts w:ascii="Times New Roman" w:hAnsi="Times New Roman" w:cs="Times New Roman"/>
                  <w:iCs/>
                  <w:sz w:val="20"/>
                  <w:szCs w:val="20"/>
                  <w:lang w:val="en-US"/>
                </w:rPr>
                <w:t>SFP972813</w:t>
              </w:r>
            </w:hyperlink>
            <w:r w:rsidRPr="008976B8">
              <w:rPr>
                <w:rFonts w:ascii="Times New Roman" w:hAnsi="Times New Roman" w:cs="Times New Roman"/>
                <w:iCs/>
                <w:sz w:val="20"/>
                <w:szCs w:val="20"/>
                <w:lang w:val="en-US"/>
              </w:rPr>
              <w:t xml:space="preserve">, for the development of self-healing coatings for space solar panels with </w:t>
            </w:r>
            <w:hyperlink r:id="rId9" w:history="1">
              <w:proofErr w:type="spellStart"/>
              <w:r w:rsidRPr="008976B8">
                <w:rPr>
                  <w:rStyle w:val="Hyperlink"/>
                  <w:rFonts w:ascii="Times New Roman" w:hAnsi="Times New Roman" w:cs="Times New Roman"/>
                  <w:iCs/>
                  <w:sz w:val="20"/>
                  <w:szCs w:val="20"/>
                  <w:lang w:val="en-US"/>
                </w:rPr>
                <w:t>Catalyse</w:t>
              </w:r>
              <w:proofErr w:type="spellEnd"/>
            </w:hyperlink>
            <w:r w:rsidRPr="008976B8">
              <w:rPr>
                <w:rFonts w:ascii="Times New Roman" w:hAnsi="Times New Roman" w:cs="Times New Roman"/>
                <w:iCs/>
                <w:sz w:val="20"/>
                <w:szCs w:val="20"/>
                <w:lang w:val="en-US"/>
              </w:rPr>
              <w:t xml:space="preserve"> Sarl</w:t>
            </w:r>
          </w:p>
          <w:p w14:paraId="3DFA370C" w14:textId="77777777" w:rsidR="00AB2479" w:rsidRPr="008976B8" w:rsidRDefault="00AB2479" w:rsidP="00AB2479">
            <w:pPr>
              <w:widowControl w:val="0"/>
              <w:autoSpaceDE w:val="0"/>
              <w:autoSpaceDN w:val="0"/>
              <w:adjustRightInd w:val="0"/>
              <w:jc w:val="both"/>
              <w:rPr>
                <w:rFonts w:ascii="Times New Roman" w:hAnsi="Times New Roman" w:cs="Times New Roman"/>
                <w:iCs/>
                <w:sz w:val="20"/>
                <w:szCs w:val="20"/>
                <w:lang w:val="en-US"/>
              </w:rPr>
            </w:pPr>
            <w:r w:rsidRPr="008976B8">
              <w:rPr>
                <w:rFonts w:ascii="Times New Roman" w:hAnsi="Times New Roman" w:cs="Times New Roman"/>
                <w:iCs/>
                <w:sz w:val="20"/>
                <w:szCs w:val="20"/>
                <w:lang w:val="en-US"/>
              </w:rPr>
              <w:t xml:space="preserve">2007-2009 - Executive Manager of the </w:t>
            </w:r>
            <w:hyperlink r:id="rId10" w:history="1">
              <w:r w:rsidRPr="008976B8">
                <w:rPr>
                  <w:rStyle w:val="Hyperlink"/>
                  <w:rFonts w:ascii="Times New Roman" w:hAnsi="Times New Roman" w:cs="Times New Roman"/>
                  <w:iCs/>
                  <w:sz w:val="20"/>
                  <w:szCs w:val="20"/>
                  <w:lang w:val="en-US"/>
                </w:rPr>
                <w:t>ISTC K-1117</w:t>
              </w:r>
            </w:hyperlink>
            <w:r w:rsidRPr="008976B8">
              <w:rPr>
                <w:rFonts w:ascii="Times New Roman" w:hAnsi="Times New Roman" w:cs="Times New Roman"/>
                <w:iCs/>
                <w:sz w:val="20"/>
                <w:szCs w:val="20"/>
                <w:lang w:val="en-US"/>
              </w:rPr>
              <w:t xml:space="preserve"> project, for the creation of metallized polymer materials for space and flexible solar cells, together with the Sukhumi Institute of Institute of Physics &amp; Technology, Georgia</w:t>
            </w:r>
          </w:p>
          <w:p w14:paraId="431E9F2D" w14:textId="77777777" w:rsidR="00AB2479" w:rsidRPr="008976B8" w:rsidRDefault="00AB2479" w:rsidP="00AB2479">
            <w:pPr>
              <w:widowControl w:val="0"/>
              <w:autoSpaceDE w:val="0"/>
              <w:autoSpaceDN w:val="0"/>
              <w:adjustRightInd w:val="0"/>
              <w:jc w:val="both"/>
              <w:rPr>
                <w:rFonts w:ascii="Times New Roman" w:hAnsi="Times New Roman" w:cs="Times New Roman"/>
                <w:iCs/>
                <w:sz w:val="20"/>
                <w:szCs w:val="20"/>
                <w:lang w:val="en-US"/>
              </w:rPr>
            </w:pPr>
            <w:r w:rsidRPr="008976B8">
              <w:rPr>
                <w:rFonts w:ascii="Times New Roman" w:hAnsi="Times New Roman" w:cs="Times New Roman"/>
                <w:iCs/>
                <w:sz w:val="20"/>
                <w:szCs w:val="20"/>
                <w:lang w:val="en-US"/>
              </w:rPr>
              <w:t xml:space="preserve">2009-2011 - Executive project manager of </w:t>
            </w:r>
            <w:hyperlink r:id="rId11" w:history="1">
              <w:r w:rsidRPr="008976B8">
                <w:rPr>
                  <w:rStyle w:val="Hyperlink"/>
                  <w:rFonts w:ascii="Times New Roman" w:hAnsi="Times New Roman" w:cs="Times New Roman"/>
                  <w:iCs/>
                  <w:sz w:val="20"/>
                  <w:szCs w:val="20"/>
                  <w:lang w:val="en-US"/>
                </w:rPr>
                <w:t>NATO SfP982813</w:t>
              </w:r>
            </w:hyperlink>
            <w:r w:rsidRPr="008976B8">
              <w:rPr>
                <w:rFonts w:ascii="Times New Roman" w:hAnsi="Times New Roman" w:cs="Times New Roman"/>
                <w:iCs/>
                <w:sz w:val="20"/>
                <w:szCs w:val="20"/>
                <w:lang w:val="en-US"/>
              </w:rPr>
              <w:t xml:space="preserve">, to create metal-polymer structural materials with surface metallic properties and light specific gravity, together with </w:t>
            </w:r>
            <w:hyperlink r:id="rId12" w:history="1">
              <w:r w:rsidRPr="008976B8">
                <w:rPr>
                  <w:rStyle w:val="Hyperlink"/>
                  <w:rFonts w:ascii="Times New Roman" w:hAnsi="Times New Roman" w:cs="Times New Roman"/>
                  <w:iCs/>
                  <w:sz w:val="20"/>
                  <w:szCs w:val="20"/>
                  <w:lang w:val="en-US"/>
                </w:rPr>
                <w:t>Universite Montpellier 2 Sciences et Technique</w:t>
              </w:r>
            </w:hyperlink>
            <w:r w:rsidRPr="008976B8">
              <w:rPr>
                <w:rFonts w:ascii="Times New Roman" w:hAnsi="Times New Roman" w:cs="Times New Roman"/>
                <w:iCs/>
                <w:sz w:val="20"/>
                <w:szCs w:val="20"/>
                <w:lang w:val="en-US"/>
              </w:rPr>
              <w:t>s</w:t>
            </w:r>
          </w:p>
          <w:p w14:paraId="08CD56B2" w14:textId="77777777" w:rsidR="00AB2479" w:rsidRPr="008976B8" w:rsidRDefault="00AB2479" w:rsidP="00AB2479">
            <w:pPr>
              <w:widowControl w:val="0"/>
              <w:autoSpaceDE w:val="0"/>
              <w:autoSpaceDN w:val="0"/>
              <w:adjustRightInd w:val="0"/>
              <w:jc w:val="both"/>
              <w:rPr>
                <w:rFonts w:ascii="Times New Roman" w:hAnsi="Times New Roman" w:cs="Times New Roman"/>
                <w:iCs/>
                <w:sz w:val="20"/>
                <w:szCs w:val="20"/>
                <w:lang w:val="en-US"/>
              </w:rPr>
            </w:pPr>
            <w:r w:rsidRPr="008976B8">
              <w:rPr>
                <w:rFonts w:ascii="Times New Roman" w:hAnsi="Times New Roman" w:cs="Times New Roman"/>
                <w:iCs/>
                <w:sz w:val="20"/>
                <w:szCs w:val="20"/>
                <w:lang w:val="en-US"/>
              </w:rPr>
              <w:t xml:space="preserve">2007 - 2011 - Scientific Director of </w:t>
            </w:r>
            <w:hyperlink r:id="rId13" w:history="1">
              <w:proofErr w:type="spellStart"/>
              <w:r w:rsidRPr="008976B8">
                <w:rPr>
                  <w:rStyle w:val="Hyperlink"/>
                  <w:rFonts w:ascii="Times New Roman" w:hAnsi="Times New Roman" w:cs="Times New Roman"/>
                  <w:iCs/>
                  <w:sz w:val="20"/>
                  <w:szCs w:val="20"/>
                  <w:lang w:val="en-US"/>
                </w:rPr>
                <w:t>PolyAB</w:t>
              </w:r>
              <w:proofErr w:type="spellEnd"/>
              <w:r w:rsidRPr="008976B8">
                <w:rPr>
                  <w:rStyle w:val="Hyperlink"/>
                  <w:rFonts w:ascii="Times New Roman" w:hAnsi="Times New Roman" w:cs="Times New Roman"/>
                  <w:iCs/>
                  <w:sz w:val="20"/>
                  <w:szCs w:val="20"/>
                  <w:lang w:val="en-US"/>
                </w:rPr>
                <w:t xml:space="preserve"> Ltd</w:t>
              </w:r>
            </w:hyperlink>
            <w:r w:rsidRPr="008976B8">
              <w:rPr>
                <w:rFonts w:ascii="Times New Roman" w:hAnsi="Times New Roman" w:cs="Times New Roman"/>
                <w:iCs/>
                <w:sz w:val="20"/>
                <w:szCs w:val="20"/>
                <w:lang w:val="en-US"/>
              </w:rPr>
              <w:t xml:space="preserve"> for the implementation of the production of flexible polymer chips based on polyimide films</w:t>
            </w:r>
          </w:p>
          <w:p w14:paraId="488399DE" w14:textId="77777777" w:rsidR="00AB2479" w:rsidRPr="008976B8" w:rsidRDefault="00AB2479" w:rsidP="00AB2479">
            <w:pPr>
              <w:widowControl w:val="0"/>
              <w:autoSpaceDE w:val="0"/>
              <w:autoSpaceDN w:val="0"/>
              <w:adjustRightInd w:val="0"/>
              <w:jc w:val="both"/>
              <w:rPr>
                <w:rFonts w:ascii="Times New Roman" w:hAnsi="Times New Roman" w:cs="Times New Roman"/>
                <w:iCs/>
                <w:sz w:val="20"/>
                <w:szCs w:val="20"/>
                <w:lang w:val="en-US"/>
              </w:rPr>
            </w:pPr>
            <w:r w:rsidRPr="008976B8">
              <w:rPr>
                <w:rFonts w:ascii="Times New Roman" w:hAnsi="Times New Roman" w:cs="Times New Roman"/>
                <w:iCs/>
                <w:sz w:val="20"/>
                <w:szCs w:val="20"/>
                <w:lang w:val="en-US"/>
              </w:rPr>
              <w:t>2018-2020 - Project Manager, PCF BR05236302 Scientific and technical substantiation of the innovation of the chemical cluster in the field of creating new materials and technologies to increase the efficiency and environmental sustainability of industrial production.</w:t>
            </w:r>
          </w:p>
          <w:p w14:paraId="41E75E97" w14:textId="20ECB9EB" w:rsidR="00A600FF" w:rsidRPr="00E6745A" w:rsidRDefault="00A600FF" w:rsidP="00A600FF">
            <w:pPr>
              <w:spacing w:line="240" w:lineRule="auto"/>
              <w:jc w:val="both"/>
              <w:rPr>
                <w:rFonts w:ascii="Times New Roman" w:hAnsi="Times New Roman" w:cs="Times New Roman"/>
                <w:sz w:val="20"/>
                <w:szCs w:val="20"/>
                <w:lang w:val="en-US"/>
              </w:rPr>
            </w:pPr>
          </w:p>
        </w:tc>
      </w:tr>
      <w:tr w:rsidR="00BF4555" w:rsidRPr="00AB2479" w14:paraId="20D4FAB8" w14:textId="77777777" w:rsidTr="00AB2479">
        <w:trPr>
          <w:trHeight w:val="826"/>
        </w:trPr>
        <w:tc>
          <w:tcPr>
            <w:tcW w:w="4672" w:type="dxa"/>
            <w:vMerge w:val="restart"/>
            <w:tcBorders>
              <w:top w:val="single" w:sz="4" w:space="0" w:color="auto"/>
              <w:left w:val="single" w:sz="4" w:space="0" w:color="auto"/>
              <w:bottom w:val="single" w:sz="4" w:space="0" w:color="auto"/>
              <w:right w:val="single" w:sz="4" w:space="0" w:color="auto"/>
            </w:tcBorders>
            <w:hideMark/>
          </w:tcPr>
          <w:p w14:paraId="6E8B836F" w14:textId="76DD0D5E" w:rsidR="00BF4555" w:rsidRPr="00C16FAC" w:rsidRDefault="00587414" w:rsidP="00322A04">
            <w:pPr>
              <w:spacing w:line="240" w:lineRule="auto"/>
              <w:jc w:val="both"/>
              <w:rPr>
                <w:rFonts w:ascii="Times New Roman" w:hAnsi="Times New Roman" w:cs="Times New Roman"/>
                <w:sz w:val="20"/>
                <w:szCs w:val="20"/>
                <w:lang w:val="en-US"/>
              </w:rPr>
            </w:pPr>
            <w:r w:rsidRPr="00587414">
              <w:rPr>
                <w:rFonts w:ascii="Times New Roman" w:hAnsi="Times New Roman" w:cs="Times New Roman"/>
                <w:b/>
                <w:sz w:val="20"/>
                <w:szCs w:val="20"/>
                <w:lang w:val="en-US"/>
              </w:rPr>
              <w:t>Professional activity:</w:t>
            </w:r>
            <w:r w:rsidR="002F42AB" w:rsidRPr="002F42AB">
              <w:rPr>
                <w:rFonts w:ascii="Times New Roman" w:hAnsi="Times New Roman" w:cs="Times New Roman"/>
                <w:b/>
                <w:sz w:val="20"/>
                <w:szCs w:val="20"/>
                <w:lang w:val="en-US"/>
              </w:rPr>
              <w:t xml:space="preserve"> </w:t>
            </w:r>
            <w:r w:rsidR="00AB2479" w:rsidRPr="00AB2479">
              <w:rPr>
                <w:rFonts w:ascii="Times New Roman" w:hAnsi="Times New Roman" w:cs="Times New Roman"/>
                <w:sz w:val="20"/>
                <w:szCs w:val="20"/>
                <w:lang w:val="en-US"/>
              </w:rPr>
              <w:t xml:space="preserve">30 years of professional experience. From a chemical engineer in production to the head of a scientific project group and a scientific laboratory. The last 15 years have been spent in research and teaching – he was or is a professor at the </w:t>
            </w:r>
            <w:proofErr w:type="gramStart"/>
            <w:r w:rsidR="00AB2479" w:rsidRPr="00AB2479">
              <w:rPr>
                <w:rFonts w:ascii="Times New Roman" w:hAnsi="Times New Roman" w:cs="Times New Roman"/>
                <w:sz w:val="20"/>
                <w:szCs w:val="20"/>
                <w:lang w:val="en-US"/>
              </w:rPr>
              <w:t>Kazakh-British</w:t>
            </w:r>
            <w:proofErr w:type="gramEnd"/>
            <w:r w:rsidR="00AB2479" w:rsidRPr="00AB2479">
              <w:rPr>
                <w:rFonts w:ascii="Times New Roman" w:hAnsi="Times New Roman" w:cs="Times New Roman"/>
                <w:sz w:val="20"/>
                <w:szCs w:val="20"/>
                <w:lang w:val="en-US"/>
              </w:rPr>
              <w:t xml:space="preserve"> Technical University (2008-2016), </w:t>
            </w:r>
            <w:proofErr w:type="spellStart"/>
            <w:r w:rsidR="00AB2479" w:rsidRPr="00AB2479">
              <w:rPr>
                <w:rFonts w:ascii="Times New Roman" w:hAnsi="Times New Roman" w:cs="Times New Roman"/>
                <w:sz w:val="20"/>
                <w:szCs w:val="20"/>
                <w:lang w:val="en-US"/>
              </w:rPr>
              <w:t>Satbayev</w:t>
            </w:r>
            <w:proofErr w:type="spellEnd"/>
            <w:r w:rsidR="00AB2479" w:rsidRPr="00AB2479">
              <w:rPr>
                <w:rFonts w:ascii="Times New Roman" w:hAnsi="Times New Roman" w:cs="Times New Roman"/>
                <w:sz w:val="20"/>
                <w:szCs w:val="20"/>
                <w:lang w:val="en-US"/>
              </w:rPr>
              <w:t xml:space="preserve"> University (2016-2023), and Atyrau University of Oil and Gas (2023-present), combining this with administrative and managerial work at universities.</w:t>
            </w:r>
          </w:p>
        </w:tc>
        <w:tc>
          <w:tcPr>
            <w:tcW w:w="4673" w:type="dxa"/>
            <w:tcBorders>
              <w:top w:val="single" w:sz="4" w:space="0" w:color="auto"/>
              <w:left w:val="single" w:sz="4" w:space="0" w:color="auto"/>
              <w:bottom w:val="single" w:sz="4" w:space="0" w:color="auto"/>
              <w:right w:val="single" w:sz="4" w:space="0" w:color="auto"/>
            </w:tcBorders>
            <w:hideMark/>
          </w:tcPr>
          <w:p w14:paraId="61269953" w14:textId="436E4F73" w:rsidR="00C16FAC" w:rsidRPr="00B77EFA" w:rsidRDefault="00587414" w:rsidP="00C16FAC">
            <w:pPr>
              <w:spacing w:line="240" w:lineRule="auto"/>
              <w:jc w:val="both"/>
              <w:rPr>
                <w:rFonts w:ascii="Times New Roman" w:hAnsi="Times New Roman" w:cs="Times New Roman"/>
                <w:sz w:val="20"/>
                <w:szCs w:val="20"/>
                <w:lang w:val="en-US"/>
              </w:rPr>
            </w:pPr>
            <w:r w:rsidRPr="00587414">
              <w:rPr>
                <w:rFonts w:ascii="Times New Roman" w:hAnsi="Times New Roman" w:cs="Times New Roman"/>
                <w:b/>
                <w:sz w:val="20"/>
                <w:szCs w:val="20"/>
                <w:lang w:val="en-US"/>
              </w:rPr>
              <w:t>Courses taught</w:t>
            </w:r>
            <w:r w:rsidR="00BF4555" w:rsidRPr="00587414">
              <w:rPr>
                <w:rFonts w:ascii="Times New Roman" w:hAnsi="Times New Roman" w:cs="Times New Roman"/>
                <w:sz w:val="20"/>
                <w:szCs w:val="20"/>
                <w:lang w:val="en-US"/>
              </w:rPr>
              <w:t xml:space="preserve">: </w:t>
            </w:r>
            <w:r w:rsidR="00AB2479">
              <w:rPr>
                <w:rFonts w:ascii="Times New Roman" w:hAnsi="Times New Roman" w:cs="Times New Roman"/>
                <w:sz w:val="20"/>
                <w:szCs w:val="20"/>
                <w:lang w:val="en-US"/>
              </w:rPr>
              <w:t>Plant Design, Process Modelling, Life Cycle Analysis, Polymer Processing, Green Approaches in Modern Chemistry</w:t>
            </w:r>
            <w:r w:rsidR="00AB2479" w:rsidRPr="00B77EFA">
              <w:rPr>
                <w:rFonts w:ascii="Times New Roman" w:hAnsi="Times New Roman" w:cs="Times New Roman"/>
                <w:sz w:val="20"/>
                <w:szCs w:val="20"/>
                <w:lang w:val="en-US"/>
              </w:rPr>
              <w:t xml:space="preserve"> </w:t>
            </w:r>
          </w:p>
        </w:tc>
      </w:tr>
      <w:tr w:rsidR="00C16FAC" w:rsidRPr="00AB2479" w14:paraId="18296150" w14:textId="77777777" w:rsidTr="00C16FAC">
        <w:trPr>
          <w:trHeight w:val="2751"/>
        </w:trPr>
        <w:tc>
          <w:tcPr>
            <w:tcW w:w="4672" w:type="dxa"/>
            <w:vMerge/>
            <w:tcBorders>
              <w:top w:val="single" w:sz="4" w:space="0" w:color="auto"/>
              <w:left w:val="single" w:sz="4" w:space="0" w:color="auto"/>
              <w:bottom w:val="single" w:sz="4" w:space="0" w:color="auto"/>
              <w:right w:val="single" w:sz="4" w:space="0" w:color="auto"/>
            </w:tcBorders>
            <w:hideMark/>
          </w:tcPr>
          <w:p w14:paraId="25A31819" w14:textId="77777777" w:rsidR="00C16FAC" w:rsidRPr="00587414" w:rsidRDefault="00C16FAC" w:rsidP="00322A04">
            <w:pPr>
              <w:spacing w:line="240" w:lineRule="auto"/>
              <w:jc w:val="both"/>
              <w:rPr>
                <w:rFonts w:ascii="Times New Roman" w:hAnsi="Times New Roman" w:cs="Times New Roman"/>
                <w:b/>
                <w:sz w:val="20"/>
                <w:szCs w:val="20"/>
                <w:lang w:val="en-US"/>
              </w:rPr>
            </w:pPr>
          </w:p>
        </w:tc>
        <w:tc>
          <w:tcPr>
            <w:tcW w:w="4673" w:type="dxa"/>
            <w:tcBorders>
              <w:top w:val="single" w:sz="4" w:space="0" w:color="auto"/>
              <w:left w:val="single" w:sz="4" w:space="0" w:color="auto"/>
              <w:bottom w:val="single" w:sz="4" w:space="0" w:color="auto"/>
              <w:right w:val="single" w:sz="4" w:space="0" w:color="auto"/>
            </w:tcBorders>
            <w:hideMark/>
          </w:tcPr>
          <w:p w14:paraId="553E7BC0" w14:textId="1CDC6843" w:rsidR="00EC7D32" w:rsidRPr="00AB2479" w:rsidRDefault="00EC7D32" w:rsidP="00C16FAC">
            <w:pPr>
              <w:spacing w:line="240" w:lineRule="auto"/>
              <w:jc w:val="both"/>
              <w:rPr>
                <w:rFonts w:ascii="Times New Roman" w:hAnsi="Times New Roman" w:cs="Times New Roman"/>
                <w:b/>
                <w:sz w:val="20"/>
                <w:szCs w:val="20"/>
                <w:lang w:val="en-US"/>
              </w:rPr>
            </w:pPr>
            <w:r w:rsidRPr="00AB2479">
              <w:rPr>
                <w:rFonts w:ascii="Times New Roman" w:hAnsi="Times New Roman" w:cs="Times New Roman"/>
                <w:b/>
                <w:sz w:val="20"/>
                <w:szCs w:val="20"/>
                <w:lang w:val="en-US"/>
              </w:rPr>
              <w:t>Pub</w:t>
            </w:r>
            <w:r w:rsidR="00C16FAC" w:rsidRPr="00AB2479">
              <w:rPr>
                <w:rFonts w:ascii="Times New Roman" w:hAnsi="Times New Roman" w:cs="Times New Roman"/>
                <w:b/>
                <w:sz w:val="20"/>
                <w:szCs w:val="20"/>
                <w:lang w:val="en-US"/>
              </w:rPr>
              <w:t xml:space="preserve">lications </w:t>
            </w:r>
          </w:p>
          <w:p w14:paraId="7CE033D8" w14:textId="3EF07050" w:rsidR="00C16FAC" w:rsidRPr="00AB2479" w:rsidRDefault="00C16FAC" w:rsidP="00C16FAC">
            <w:pPr>
              <w:spacing w:line="240" w:lineRule="auto"/>
              <w:jc w:val="both"/>
              <w:rPr>
                <w:rFonts w:ascii="Times New Roman" w:hAnsi="Times New Roman" w:cs="Times New Roman"/>
                <w:sz w:val="20"/>
                <w:szCs w:val="20"/>
                <w:lang w:val="en-US"/>
              </w:rPr>
            </w:pPr>
            <w:r w:rsidRPr="00AB2479">
              <w:rPr>
                <w:rFonts w:ascii="Times New Roman" w:hAnsi="Times New Roman" w:cs="Times New Roman"/>
                <w:sz w:val="20"/>
                <w:szCs w:val="20"/>
                <w:lang w:val="en-US"/>
              </w:rPr>
              <w:t xml:space="preserve">The list of works includes more than </w:t>
            </w:r>
            <w:r w:rsidR="00AB2479" w:rsidRPr="00AB2479">
              <w:rPr>
                <w:rFonts w:ascii="Times New Roman" w:hAnsi="Times New Roman" w:cs="Times New Roman"/>
                <w:sz w:val="20"/>
                <w:szCs w:val="20"/>
                <w:lang w:val="en-US"/>
              </w:rPr>
              <w:t>12</w:t>
            </w:r>
            <w:r w:rsidRPr="00AB2479">
              <w:rPr>
                <w:rFonts w:ascii="Times New Roman" w:hAnsi="Times New Roman" w:cs="Times New Roman"/>
                <w:sz w:val="20"/>
                <w:szCs w:val="20"/>
                <w:lang w:val="en-US"/>
              </w:rPr>
              <w:t>0 publications</w:t>
            </w:r>
            <w:r w:rsidR="00AB2479" w:rsidRPr="00AB2479">
              <w:rPr>
                <w:rFonts w:ascii="Times New Roman" w:hAnsi="Times New Roman" w:cs="Times New Roman"/>
                <w:sz w:val="20"/>
                <w:szCs w:val="20"/>
                <w:lang w:val="en-US"/>
              </w:rPr>
              <w:t xml:space="preserve"> including below for the last 5 years</w:t>
            </w:r>
            <w:r w:rsidRPr="00AB2479">
              <w:rPr>
                <w:rFonts w:ascii="Times New Roman" w:hAnsi="Times New Roman" w:cs="Times New Roman"/>
                <w:sz w:val="20"/>
                <w:szCs w:val="20"/>
                <w:lang w:val="en-US"/>
              </w:rPr>
              <w:t xml:space="preserve">. </w:t>
            </w:r>
          </w:p>
          <w:p w14:paraId="6FB7F435" w14:textId="77777777" w:rsidR="00AB2479" w:rsidRPr="00AB2479" w:rsidRDefault="00AB2479" w:rsidP="00AB2479">
            <w:pPr>
              <w:pStyle w:val="ListParagraph"/>
              <w:numPr>
                <w:ilvl w:val="0"/>
                <w:numId w:val="1"/>
              </w:numPr>
              <w:spacing w:line="240" w:lineRule="auto"/>
              <w:ind w:left="347" w:hanging="373"/>
              <w:jc w:val="both"/>
              <w:rPr>
                <w:rFonts w:ascii="Times New Roman" w:eastAsia="Times New Roman" w:hAnsi="Times New Roman" w:cs="Times New Roman"/>
                <w:color w:val="212529"/>
                <w:sz w:val="20"/>
                <w:szCs w:val="20"/>
                <w:lang w:eastAsia="ru-RU"/>
              </w:rPr>
            </w:pPr>
            <w:r w:rsidRPr="00AB2479">
              <w:rPr>
                <w:rFonts w:ascii="Times New Roman" w:hAnsi="Times New Roman" w:cs="Times New Roman"/>
                <w:color w:val="222222"/>
                <w:sz w:val="20"/>
                <w:szCs w:val="20"/>
                <w:shd w:val="clear" w:color="auto" w:fill="FFFFFF"/>
                <w:lang w:val="en-US"/>
              </w:rPr>
              <w:t xml:space="preserve">Iskakov, R.M.; </w:t>
            </w:r>
            <w:proofErr w:type="spellStart"/>
            <w:r w:rsidRPr="00AB2479">
              <w:rPr>
                <w:rFonts w:ascii="Times New Roman" w:hAnsi="Times New Roman" w:cs="Times New Roman"/>
                <w:color w:val="222222"/>
                <w:sz w:val="20"/>
                <w:szCs w:val="20"/>
                <w:shd w:val="clear" w:color="auto" w:fill="FFFFFF"/>
                <w:lang w:val="en-US"/>
              </w:rPr>
              <w:t>Bukanova</w:t>
            </w:r>
            <w:proofErr w:type="spellEnd"/>
            <w:r w:rsidRPr="00AB2479">
              <w:rPr>
                <w:rFonts w:ascii="Times New Roman" w:hAnsi="Times New Roman" w:cs="Times New Roman"/>
                <w:color w:val="222222"/>
                <w:sz w:val="20"/>
                <w:szCs w:val="20"/>
                <w:shd w:val="clear" w:color="auto" w:fill="FFFFFF"/>
                <w:lang w:val="en-US"/>
              </w:rPr>
              <w:t xml:space="preserve">, A.S.; </w:t>
            </w:r>
            <w:proofErr w:type="spellStart"/>
            <w:r w:rsidRPr="00AB2479">
              <w:rPr>
                <w:rFonts w:ascii="Times New Roman" w:hAnsi="Times New Roman" w:cs="Times New Roman"/>
                <w:color w:val="222222"/>
                <w:sz w:val="20"/>
                <w:szCs w:val="20"/>
                <w:shd w:val="clear" w:color="auto" w:fill="FFFFFF"/>
                <w:lang w:val="en-US"/>
              </w:rPr>
              <w:t>Kalauova</w:t>
            </w:r>
            <w:proofErr w:type="spellEnd"/>
            <w:r w:rsidRPr="00AB2479">
              <w:rPr>
                <w:rFonts w:ascii="Times New Roman" w:hAnsi="Times New Roman" w:cs="Times New Roman"/>
                <w:color w:val="222222"/>
                <w:sz w:val="20"/>
                <w:szCs w:val="20"/>
                <w:shd w:val="clear" w:color="auto" w:fill="FFFFFF"/>
                <w:lang w:val="en-US"/>
              </w:rPr>
              <w:t xml:space="preserve">, A.S.; </w:t>
            </w:r>
            <w:proofErr w:type="spellStart"/>
            <w:r w:rsidRPr="00AB2479">
              <w:rPr>
                <w:rFonts w:ascii="Times New Roman" w:hAnsi="Times New Roman" w:cs="Times New Roman"/>
                <w:color w:val="222222"/>
                <w:sz w:val="20"/>
                <w:szCs w:val="20"/>
                <w:shd w:val="clear" w:color="auto" w:fill="FFFFFF"/>
                <w:lang w:val="en-US"/>
              </w:rPr>
              <w:t>Kairliyeva</w:t>
            </w:r>
            <w:proofErr w:type="spellEnd"/>
            <w:r w:rsidRPr="00AB2479">
              <w:rPr>
                <w:rFonts w:ascii="Times New Roman" w:hAnsi="Times New Roman" w:cs="Times New Roman"/>
                <w:color w:val="222222"/>
                <w:sz w:val="20"/>
                <w:szCs w:val="20"/>
                <w:shd w:val="clear" w:color="auto" w:fill="FFFFFF"/>
                <w:lang w:val="en-US"/>
              </w:rPr>
              <w:t xml:space="preserve">, F.B.; </w:t>
            </w:r>
            <w:proofErr w:type="spellStart"/>
            <w:r w:rsidRPr="00AB2479">
              <w:rPr>
                <w:rFonts w:ascii="Times New Roman" w:hAnsi="Times New Roman" w:cs="Times New Roman"/>
                <w:color w:val="222222"/>
                <w:sz w:val="20"/>
                <w:szCs w:val="20"/>
                <w:shd w:val="clear" w:color="auto" w:fill="FFFFFF"/>
                <w:lang w:val="en-US"/>
              </w:rPr>
              <w:t>Nauashev</w:t>
            </w:r>
            <w:proofErr w:type="spellEnd"/>
            <w:r w:rsidRPr="00AB2479">
              <w:rPr>
                <w:rFonts w:ascii="Times New Roman" w:hAnsi="Times New Roman" w:cs="Times New Roman"/>
                <w:color w:val="222222"/>
                <w:sz w:val="20"/>
                <w:szCs w:val="20"/>
                <w:shd w:val="clear" w:color="auto" w:fill="FFFFFF"/>
                <w:lang w:val="en-US"/>
              </w:rPr>
              <w:t xml:space="preserve">, A.N.; </w:t>
            </w:r>
            <w:proofErr w:type="spellStart"/>
            <w:r w:rsidRPr="00AB2479">
              <w:rPr>
                <w:rFonts w:ascii="Times New Roman" w:hAnsi="Times New Roman" w:cs="Times New Roman"/>
                <w:color w:val="222222"/>
                <w:sz w:val="20"/>
                <w:szCs w:val="20"/>
                <w:shd w:val="clear" w:color="auto" w:fill="FFFFFF"/>
                <w:lang w:val="en-US"/>
              </w:rPr>
              <w:t>Shambilova</w:t>
            </w:r>
            <w:proofErr w:type="spellEnd"/>
            <w:r w:rsidRPr="00AB2479">
              <w:rPr>
                <w:rFonts w:ascii="Times New Roman" w:hAnsi="Times New Roman" w:cs="Times New Roman"/>
                <w:color w:val="222222"/>
                <w:sz w:val="20"/>
                <w:szCs w:val="20"/>
                <w:shd w:val="clear" w:color="auto" w:fill="FFFFFF"/>
                <w:lang w:val="en-US"/>
              </w:rPr>
              <w:t xml:space="preserve">, G.K.; </w:t>
            </w:r>
            <w:proofErr w:type="spellStart"/>
            <w:r w:rsidRPr="00AB2479">
              <w:rPr>
                <w:rFonts w:ascii="Times New Roman" w:hAnsi="Times New Roman" w:cs="Times New Roman"/>
                <w:color w:val="222222"/>
                <w:sz w:val="20"/>
                <w:szCs w:val="20"/>
                <w:shd w:val="clear" w:color="auto" w:fill="FFFFFF"/>
                <w:lang w:val="en-US"/>
              </w:rPr>
              <w:t>Obidin</w:t>
            </w:r>
            <w:proofErr w:type="spellEnd"/>
            <w:r w:rsidRPr="00AB2479">
              <w:rPr>
                <w:rFonts w:ascii="Times New Roman" w:hAnsi="Times New Roman" w:cs="Times New Roman"/>
                <w:color w:val="222222"/>
                <w:sz w:val="20"/>
                <w:szCs w:val="20"/>
                <w:shd w:val="clear" w:color="auto" w:fill="FFFFFF"/>
                <w:lang w:val="en-US"/>
              </w:rPr>
              <w:t xml:space="preserve">, I.M.; Kuzin, M.S.; Chernenko, D.N.; </w:t>
            </w:r>
            <w:proofErr w:type="spellStart"/>
            <w:r w:rsidRPr="00AB2479">
              <w:rPr>
                <w:rFonts w:ascii="Times New Roman" w:hAnsi="Times New Roman" w:cs="Times New Roman"/>
                <w:color w:val="222222"/>
                <w:sz w:val="20"/>
                <w:szCs w:val="20"/>
                <w:shd w:val="clear" w:color="auto" w:fill="FFFFFF"/>
                <w:lang w:val="en-US"/>
              </w:rPr>
              <w:t>Patsaev</w:t>
            </w:r>
            <w:proofErr w:type="spellEnd"/>
            <w:r w:rsidRPr="00AB2479">
              <w:rPr>
                <w:rFonts w:ascii="Times New Roman" w:hAnsi="Times New Roman" w:cs="Times New Roman"/>
                <w:color w:val="222222"/>
                <w:sz w:val="20"/>
                <w:szCs w:val="20"/>
                <w:shd w:val="clear" w:color="auto" w:fill="FFFFFF"/>
                <w:lang w:val="en-US"/>
              </w:rPr>
              <w:t>, T.D.; et al. Eco-Friendly Polypropylene Composites Reinforced with Cellulose Fibers and Silica Nanoparticles.</w:t>
            </w:r>
            <w:r w:rsidRPr="00AB2479">
              <w:rPr>
                <w:rStyle w:val="apple-converted-space"/>
                <w:rFonts w:ascii="Times New Roman" w:hAnsi="Times New Roman" w:cs="Times New Roman"/>
                <w:color w:val="222222"/>
                <w:sz w:val="20"/>
                <w:szCs w:val="20"/>
                <w:shd w:val="clear" w:color="auto" w:fill="FFFFFF"/>
                <w:lang w:val="en-US"/>
              </w:rPr>
              <w:t> </w:t>
            </w:r>
            <w:proofErr w:type="spellStart"/>
            <w:r w:rsidRPr="00AB2479">
              <w:rPr>
                <w:rStyle w:val="Emphasis"/>
                <w:rFonts w:ascii="Times New Roman" w:hAnsi="Times New Roman" w:cs="Times New Roman"/>
                <w:color w:val="222222"/>
                <w:sz w:val="20"/>
                <w:szCs w:val="20"/>
              </w:rPr>
              <w:t>Polymers</w:t>
            </w:r>
            <w:proofErr w:type="spellEnd"/>
            <w:r w:rsidRPr="00AB2479">
              <w:rPr>
                <w:rStyle w:val="apple-converted-space"/>
                <w:rFonts w:ascii="Times New Roman" w:hAnsi="Times New Roman" w:cs="Times New Roman"/>
                <w:color w:val="222222"/>
                <w:sz w:val="20"/>
                <w:szCs w:val="20"/>
                <w:shd w:val="clear" w:color="auto" w:fill="FFFFFF"/>
              </w:rPr>
              <w:t> </w:t>
            </w:r>
            <w:r w:rsidRPr="00AB2479">
              <w:rPr>
                <w:rFonts w:ascii="Times New Roman" w:hAnsi="Times New Roman" w:cs="Times New Roman"/>
                <w:b/>
                <w:bCs/>
                <w:color w:val="222222"/>
                <w:sz w:val="20"/>
                <w:szCs w:val="20"/>
              </w:rPr>
              <w:t>2025</w:t>
            </w:r>
            <w:r w:rsidRPr="00AB2479">
              <w:rPr>
                <w:rFonts w:ascii="Times New Roman" w:hAnsi="Times New Roman" w:cs="Times New Roman"/>
                <w:color w:val="222222"/>
                <w:sz w:val="20"/>
                <w:szCs w:val="20"/>
                <w:shd w:val="clear" w:color="auto" w:fill="FFFFFF"/>
              </w:rPr>
              <w:t>,</w:t>
            </w:r>
            <w:r w:rsidRPr="00AB2479">
              <w:rPr>
                <w:rStyle w:val="apple-converted-space"/>
                <w:rFonts w:ascii="Times New Roman" w:hAnsi="Times New Roman" w:cs="Times New Roman"/>
                <w:color w:val="222222"/>
                <w:sz w:val="20"/>
                <w:szCs w:val="20"/>
                <w:shd w:val="clear" w:color="auto" w:fill="FFFFFF"/>
              </w:rPr>
              <w:t> </w:t>
            </w:r>
            <w:r w:rsidRPr="00AB2479">
              <w:rPr>
                <w:rStyle w:val="Emphasis"/>
                <w:rFonts w:ascii="Times New Roman" w:hAnsi="Times New Roman" w:cs="Times New Roman"/>
                <w:color w:val="222222"/>
                <w:sz w:val="20"/>
                <w:szCs w:val="20"/>
              </w:rPr>
              <w:t>17</w:t>
            </w:r>
            <w:r w:rsidRPr="00AB2479">
              <w:rPr>
                <w:rFonts w:ascii="Times New Roman" w:hAnsi="Times New Roman" w:cs="Times New Roman"/>
                <w:color w:val="222222"/>
                <w:sz w:val="20"/>
                <w:szCs w:val="20"/>
                <w:shd w:val="clear" w:color="auto" w:fill="FFFFFF"/>
              </w:rPr>
              <w:t>, 1290. https://doi.org/10.3390/polym17101290</w:t>
            </w:r>
          </w:p>
          <w:p w14:paraId="7F2096CD" w14:textId="77777777" w:rsidR="00AB2479" w:rsidRPr="00AB2479" w:rsidRDefault="00AB2479" w:rsidP="00AB2479">
            <w:pPr>
              <w:pStyle w:val="ListParagraph"/>
              <w:numPr>
                <w:ilvl w:val="0"/>
                <w:numId w:val="1"/>
              </w:numPr>
              <w:spacing w:line="240" w:lineRule="auto"/>
              <w:ind w:left="347"/>
              <w:jc w:val="both"/>
              <w:rPr>
                <w:rFonts w:ascii="Times New Roman" w:eastAsia="Times New Roman" w:hAnsi="Times New Roman" w:cs="Times New Roman"/>
                <w:color w:val="212529"/>
                <w:sz w:val="20"/>
                <w:szCs w:val="20"/>
                <w:lang w:val="en-US" w:eastAsia="ru-RU"/>
              </w:rPr>
            </w:pPr>
            <w:r w:rsidRPr="00AB2479">
              <w:rPr>
                <w:rFonts w:ascii="Times New Roman" w:eastAsia="Times New Roman" w:hAnsi="Times New Roman" w:cs="Times New Roman"/>
                <w:color w:val="212529"/>
                <w:sz w:val="20"/>
                <w:szCs w:val="20"/>
                <w:lang w:val="en-US" w:eastAsia="ru-RU"/>
              </w:rPr>
              <w:t xml:space="preserve">Yanan Wang, Jingfei Xu, Rinat M. Iskakov, Xicheng Jia. Ethylene scavengers for extended freshness: A critical comparison between physisorption and chemistry process, Applied Food Research, Volume 5, Issue 2, 2025, 101267, ISSN 2772-5022, </w:t>
            </w:r>
            <w:hyperlink r:id="rId14" w:history="1">
              <w:r w:rsidRPr="00AB2479">
                <w:rPr>
                  <w:rStyle w:val="Hyperlink"/>
                  <w:rFonts w:ascii="Times New Roman" w:eastAsia="Times New Roman" w:hAnsi="Times New Roman" w:cs="Times New Roman"/>
                  <w:sz w:val="20"/>
                  <w:szCs w:val="20"/>
                  <w:lang w:val="en-US" w:eastAsia="ru-RU"/>
                </w:rPr>
                <w:t>https://doi.org/10.1016/j.afres.2025.101267</w:t>
              </w:r>
            </w:hyperlink>
            <w:r w:rsidRPr="00AB2479">
              <w:rPr>
                <w:rFonts w:ascii="Times New Roman" w:eastAsia="Times New Roman" w:hAnsi="Times New Roman" w:cs="Times New Roman"/>
                <w:color w:val="212529"/>
                <w:sz w:val="20"/>
                <w:szCs w:val="20"/>
                <w:lang w:val="en-US" w:eastAsia="ru-RU"/>
              </w:rPr>
              <w:t xml:space="preserve"> </w:t>
            </w:r>
          </w:p>
          <w:p w14:paraId="204638ED" w14:textId="77777777" w:rsidR="00AB2479" w:rsidRPr="00AB2479" w:rsidRDefault="00AB2479" w:rsidP="00AB2479">
            <w:pPr>
              <w:pStyle w:val="ListParagraph"/>
              <w:numPr>
                <w:ilvl w:val="0"/>
                <w:numId w:val="1"/>
              </w:numPr>
              <w:spacing w:line="240" w:lineRule="auto"/>
              <w:ind w:left="347"/>
              <w:jc w:val="both"/>
              <w:rPr>
                <w:rFonts w:ascii="Times New Roman" w:eastAsia="Times New Roman" w:hAnsi="Times New Roman" w:cs="Times New Roman"/>
                <w:color w:val="212529"/>
                <w:sz w:val="20"/>
                <w:szCs w:val="20"/>
                <w:lang w:eastAsia="ru-RU"/>
              </w:rPr>
            </w:pPr>
            <w:r w:rsidRPr="00AB2479">
              <w:rPr>
                <w:rFonts w:ascii="Times New Roman" w:hAnsi="Times New Roman" w:cs="Times New Roman"/>
                <w:color w:val="222222"/>
                <w:sz w:val="20"/>
                <w:szCs w:val="20"/>
                <w:shd w:val="clear" w:color="auto" w:fill="FFFFFF"/>
                <w:lang w:val="en-US"/>
              </w:rPr>
              <w:t xml:space="preserve">Shambilova, G.K.; Iskakov, R.M.; </w:t>
            </w:r>
            <w:proofErr w:type="spellStart"/>
            <w:r w:rsidRPr="00AB2479">
              <w:rPr>
                <w:rFonts w:ascii="Times New Roman" w:hAnsi="Times New Roman" w:cs="Times New Roman"/>
                <w:color w:val="222222"/>
                <w:sz w:val="20"/>
                <w:szCs w:val="20"/>
                <w:shd w:val="clear" w:color="auto" w:fill="FFFFFF"/>
                <w:lang w:val="en-US"/>
              </w:rPr>
              <w:t>Bukanova</w:t>
            </w:r>
            <w:proofErr w:type="spellEnd"/>
            <w:r w:rsidRPr="00AB2479">
              <w:rPr>
                <w:rFonts w:ascii="Times New Roman" w:hAnsi="Times New Roman" w:cs="Times New Roman"/>
                <w:color w:val="222222"/>
                <w:sz w:val="20"/>
                <w:szCs w:val="20"/>
                <w:shd w:val="clear" w:color="auto" w:fill="FFFFFF"/>
                <w:lang w:val="en-US"/>
              </w:rPr>
              <w:t xml:space="preserve">, A.S.; </w:t>
            </w:r>
            <w:proofErr w:type="spellStart"/>
            <w:r w:rsidRPr="00AB2479">
              <w:rPr>
                <w:rFonts w:ascii="Times New Roman" w:hAnsi="Times New Roman" w:cs="Times New Roman"/>
                <w:color w:val="222222"/>
                <w:sz w:val="20"/>
                <w:szCs w:val="20"/>
                <w:shd w:val="clear" w:color="auto" w:fill="FFFFFF"/>
                <w:lang w:val="en-US"/>
              </w:rPr>
              <w:t>Kairliyeva</w:t>
            </w:r>
            <w:proofErr w:type="spellEnd"/>
            <w:r w:rsidRPr="00AB2479">
              <w:rPr>
                <w:rFonts w:ascii="Times New Roman" w:hAnsi="Times New Roman" w:cs="Times New Roman"/>
                <w:color w:val="222222"/>
                <w:sz w:val="20"/>
                <w:szCs w:val="20"/>
                <w:shd w:val="clear" w:color="auto" w:fill="FFFFFF"/>
                <w:lang w:val="en-US"/>
              </w:rPr>
              <w:t xml:space="preserve">, F.B.; </w:t>
            </w:r>
            <w:proofErr w:type="spellStart"/>
            <w:r w:rsidRPr="00AB2479">
              <w:rPr>
                <w:rFonts w:ascii="Times New Roman" w:hAnsi="Times New Roman" w:cs="Times New Roman"/>
                <w:color w:val="222222"/>
                <w:sz w:val="20"/>
                <w:szCs w:val="20"/>
                <w:shd w:val="clear" w:color="auto" w:fill="FFFFFF"/>
                <w:lang w:val="en-US"/>
              </w:rPr>
              <w:t>Kalauova</w:t>
            </w:r>
            <w:proofErr w:type="spellEnd"/>
            <w:r w:rsidRPr="00AB2479">
              <w:rPr>
                <w:rFonts w:ascii="Times New Roman" w:hAnsi="Times New Roman" w:cs="Times New Roman"/>
                <w:color w:val="222222"/>
                <w:sz w:val="20"/>
                <w:szCs w:val="20"/>
                <w:shd w:val="clear" w:color="auto" w:fill="FFFFFF"/>
                <w:lang w:val="en-US"/>
              </w:rPr>
              <w:t>, A.S.; Kuzin, M.S.; Novikov, E.M.; Gerasimenko, P.S.; Makarov, I.S.; Skvortsov, I.Y. Polypropylene Crystallinity Reduction through the Synergistic Effects of Cellulose and Silica Formed via Sol–Gel Synthesis. </w:t>
            </w:r>
            <w:proofErr w:type="spellStart"/>
            <w:r w:rsidRPr="00AB2479">
              <w:rPr>
                <w:rStyle w:val="Emphasis"/>
                <w:rFonts w:ascii="Times New Roman" w:hAnsi="Times New Roman" w:cs="Times New Roman"/>
                <w:color w:val="222222"/>
                <w:sz w:val="20"/>
                <w:szCs w:val="20"/>
                <w:shd w:val="clear" w:color="auto" w:fill="FFFFFF"/>
              </w:rPr>
              <w:t>Polymers</w:t>
            </w:r>
            <w:proofErr w:type="spellEnd"/>
            <w:r w:rsidRPr="00AB2479">
              <w:rPr>
                <w:rFonts w:ascii="Times New Roman" w:hAnsi="Times New Roman" w:cs="Times New Roman"/>
                <w:color w:val="222222"/>
                <w:sz w:val="20"/>
                <w:szCs w:val="20"/>
                <w:shd w:val="clear" w:color="auto" w:fill="FFFFFF"/>
              </w:rPr>
              <w:t> </w:t>
            </w:r>
            <w:r w:rsidRPr="00AB2479">
              <w:rPr>
                <w:rFonts w:ascii="Times New Roman" w:hAnsi="Times New Roman" w:cs="Times New Roman"/>
                <w:b/>
                <w:bCs/>
                <w:color w:val="222222"/>
                <w:sz w:val="20"/>
                <w:szCs w:val="20"/>
                <w:shd w:val="clear" w:color="auto" w:fill="FFFFFF"/>
              </w:rPr>
              <w:t>2024</w:t>
            </w:r>
            <w:r w:rsidRPr="00AB2479">
              <w:rPr>
                <w:rFonts w:ascii="Times New Roman" w:hAnsi="Times New Roman" w:cs="Times New Roman"/>
                <w:color w:val="222222"/>
                <w:sz w:val="20"/>
                <w:szCs w:val="20"/>
                <w:shd w:val="clear" w:color="auto" w:fill="FFFFFF"/>
              </w:rPr>
              <w:t>, </w:t>
            </w:r>
            <w:r w:rsidRPr="00AB2479">
              <w:rPr>
                <w:rStyle w:val="Emphasis"/>
                <w:rFonts w:ascii="Times New Roman" w:hAnsi="Times New Roman" w:cs="Times New Roman"/>
                <w:color w:val="222222"/>
                <w:sz w:val="20"/>
                <w:szCs w:val="20"/>
                <w:shd w:val="clear" w:color="auto" w:fill="FFFFFF"/>
              </w:rPr>
              <w:t>16</w:t>
            </w:r>
            <w:r w:rsidRPr="00AB2479">
              <w:rPr>
                <w:rFonts w:ascii="Times New Roman" w:hAnsi="Times New Roman" w:cs="Times New Roman"/>
                <w:color w:val="222222"/>
                <w:sz w:val="20"/>
                <w:szCs w:val="20"/>
                <w:shd w:val="clear" w:color="auto" w:fill="FFFFFF"/>
              </w:rPr>
              <w:t xml:space="preserve">, 2855. </w:t>
            </w:r>
            <w:hyperlink r:id="rId15" w:history="1">
              <w:r w:rsidRPr="00AB2479">
                <w:rPr>
                  <w:rStyle w:val="Hyperlink"/>
                  <w:rFonts w:ascii="Times New Roman" w:hAnsi="Times New Roman" w:cs="Times New Roman"/>
                  <w:sz w:val="20"/>
                  <w:szCs w:val="20"/>
                  <w:shd w:val="clear" w:color="auto" w:fill="FFFFFF"/>
                </w:rPr>
                <w:t>https://doi.org/10.3390/polym16202855</w:t>
              </w:r>
            </w:hyperlink>
            <w:r w:rsidRPr="00AB2479">
              <w:rPr>
                <w:rFonts w:ascii="Times New Roman" w:hAnsi="Times New Roman" w:cs="Times New Roman"/>
                <w:color w:val="222222"/>
                <w:sz w:val="20"/>
                <w:szCs w:val="20"/>
                <w:shd w:val="clear" w:color="auto" w:fill="FFFFFF"/>
              </w:rPr>
              <w:t xml:space="preserve"> </w:t>
            </w:r>
            <w:r w:rsidRPr="00AB2479">
              <w:rPr>
                <w:rFonts w:ascii="Times New Roman" w:eastAsia="Times New Roman" w:hAnsi="Times New Roman" w:cs="Times New Roman"/>
                <w:color w:val="212529"/>
                <w:sz w:val="20"/>
                <w:szCs w:val="20"/>
                <w:lang w:eastAsia="ru-RU"/>
              </w:rPr>
              <w:t xml:space="preserve"> </w:t>
            </w:r>
          </w:p>
          <w:p w14:paraId="410298B7" w14:textId="77777777" w:rsidR="00AB2479" w:rsidRPr="00AB2479" w:rsidRDefault="00AB2479" w:rsidP="00AB2479">
            <w:pPr>
              <w:pStyle w:val="ListParagraph"/>
              <w:numPr>
                <w:ilvl w:val="0"/>
                <w:numId w:val="1"/>
              </w:numPr>
              <w:spacing w:line="240" w:lineRule="auto"/>
              <w:ind w:left="347"/>
              <w:jc w:val="both"/>
              <w:rPr>
                <w:rFonts w:ascii="Times New Roman" w:eastAsia="Times New Roman" w:hAnsi="Times New Roman" w:cs="Times New Roman"/>
                <w:color w:val="212529"/>
                <w:sz w:val="20"/>
                <w:szCs w:val="20"/>
                <w:lang w:eastAsia="ru-RU"/>
              </w:rPr>
            </w:pPr>
            <w:r w:rsidRPr="00AB2479">
              <w:rPr>
                <w:rFonts w:ascii="Times New Roman" w:hAnsi="Times New Roman" w:cs="Times New Roman"/>
                <w:color w:val="211E1E"/>
                <w:sz w:val="20"/>
                <w:szCs w:val="20"/>
                <w:lang w:val="en-US"/>
              </w:rPr>
              <w:t xml:space="preserve">S. </w:t>
            </w:r>
            <w:proofErr w:type="spellStart"/>
            <w:r w:rsidRPr="00AB2479">
              <w:rPr>
                <w:rFonts w:ascii="Times New Roman" w:hAnsi="Times New Roman" w:cs="Times New Roman"/>
                <w:color w:val="211E1E"/>
                <w:sz w:val="20"/>
                <w:szCs w:val="20"/>
                <w:lang w:val="en-US"/>
              </w:rPr>
              <w:t>Balhasan</w:t>
            </w:r>
            <w:proofErr w:type="spellEnd"/>
            <w:r w:rsidRPr="00AB2479">
              <w:rPr>
                <w:rFonts w:ascii="Times New Roman" w:hAnsi="Times New Roman" w:cs="Times New Roman"/>
                <w:color w:val="211E1E"/>
                <w:sz w:val="20"/>
                <w:szCs w:val="20"/>
                <w:lang w:val="en-US"/>
              </w:rPr>
              <w:t xml:space="preserve">; I. A. Magomadov; T. K. Kassymov; R. Iskakov; A. Abdelnabi; N. S. </w:t>
            </w:r>
            <w:proofErr w:type="spellStart"/>
            <w:r w:rsidRPr="00AB2479">
              <w:rPr>
                <w:rFonts w:ascii="Times New Roman" w:hAnsi="Times New Roman" w:cs="Times New Roman"/>
                <w:color w:val="211E1E"/>
                <w:sz w:val="20"/>
                <w:szCs w:val="20"/>
                <w:lang w:val="en-US"/>
              </w:rPr>
              <w:t>Uzdieva</w:t>
            </w:r>
            <w:proofErr w:type="spellEnd"/>
            <w:r w:rsidRPr="00AB2479">
              <w:rPr>
                <w:rFonts w:ascii="Times New Roman" w:hAnsi="Times New Roman" w:cs="Times New Roman"/>
                <w:color w:val="211E1E"/>
                <w:sz w:val="20"/>
                <w:szCs w:val="20"/>
                <w:lang w:val="en-US"/>
              </w:rPr>
              <w:t xml:space="preserve">, B. Iskandar; M. Al Asfoor; Y. </w:t>
            </w:r>
            <w:proofErr w:type="spellStart"/>
            <w:r w:rsidRPr="00AB2479">
              <w:rPr>
                <w:rFonts w:ascii="Times New Roman" w:hAnsi="Times New Roman" w:cs="Times New Roman"/>
                <w:color w:val="211E1E"/>
                <w:sz w:val="20"/>
                <w:szCs w:val="20"/>
                <w:lang w:val="en-US"/>
              </w:rPr>
              <w:t>Abushalah</w:t>
            </w:r>
            <w:proofErr w:type="spellEnd"/>
            <w:r w:rsidRPr="00AB2479">
              <w:rPr>
                <w:rFonts w:ascii="Times New Roman" w:hAnsi="Times New Roman" w:cs="Times New Roman"/>
                <w:color w:val="211E1E"/>
                <w:sz w:val="20"/>
                <w:szCs w:val="20"/>
                <w:lang w:val="en-US"/>
              </w:rPr>
              <w:t xml:space="preserve"> </w:t>
            </w:r>
            <w:proofErr w:type="gramStart"/>
            <w:r w:rsidRPr="00AB2479">
              <w:rPr>
                <w:rFonts w:ascii="Times New Roman" w:hAnsi="Times New Roman" w:cs="Times New Roman"/>
                <w:color w:val="211E1E"/>
                <w:sz w:val="20"/>
                <w:szCs w:val="20"/>
                <w:lang w:val="en-US"/>
              </w:rPr>
              <w:t>The</w:t>
            </w:r>
            <w:proofErr w:type="gramEnd"/>
            <w:r w:rsidRPr="00AB2479">
              <w:rPr>
                <w:rFonts w:ascii="Times New Roman" w:hAnsi="Times New Roman" w:cs="Times New Roman"/>
                <w:color w:val="211E1E"/>
                <w:sz w:val="20"/>
                <w:szCs w:val="20"/>
                <w:lang w:val="en-US"/>
              </w:rPr>
              <w:t xml:space="preserve"> </w:t>
            </w:r>
            <w:r w:rsidRPr="00AB2479">
              <w:rPr>
                <w:rFonts w:ascii="Times New Roman" w:hAnsi="Times New Roman" w:cs="Times New Roman"/>
                <w:color w:val="211E1E"/>
                <w:sz w:val="20"/>
                <w:szCs w:val="20"/>
                <w:lang w:val="en-US"/>
              </w:rPr>
              <w:lastRenderedPageBreak/>
              <w:t xml:space="preserve">Potential Lenses Oil Reservoir Discoveries and Exploitation in the Northern United Arab Emirates </w:t>
            </w:r>
            <w:r w:rsidRPr="00AB2479">
              <w:rPr>
                <w:rFonts w:ascii="Times New Roman" w:hAnsi="Times New Roman" w:cs="Times New Roman"/>
                <w:color w:val="383636"/>
                <w:sz w:val="20"/>
                <w:szCs w:val="20"/>
                <w:lang w:val="en-US"/>
              </w:rPr>
              <w:t xml:space="preserve">SPE Caspian Technical Conference and Exhibition, Atyrau, Kazakhstan, November 2024. </w:t>
            </w:r>
            <w:r w:rsidRPr="00AB2479">
              <w:rPr>
                <w:rStyle w:val="ww-article-legacy-label"/>
                <w:rFonts w:ascii="Times New Roman" w:hAnsi="Times New Roman" w:cs="Times New Roman"/>
                <w:color w:val="383636"/>
                <w:sz w:val="20"/>
                <w:szCs w:val="20"/>
                <w:bdr w:val="none" w:sz="0" w:space="0" w:color="auto" w:frame="1"/>
              </w:rPr>
              <w:t>Paper Number: </w:t>
            </w:r>
            <w:r w:rsidRPr="00AB2479">
              <w:rPr>
                <w:rFonts w:ascii="Times New Roman" w:hAnsi="Times New Roman" w:cs="Times New Roman"/>
                <w:color w:val="383636"/>
                <w:sz w:val="20"/>
                <w:szCs w:val="20"/>
              </w:rPr>
              <w:t>SPE-223433-MS</w:t>
            </w:r>
            <w:r w:rsidRPr="00AB2479">
              <w:rPr>
                <w:rFonts w:ascii="Times New Roman" w:hAnsi="Times New Roman" w:cs="Times New Roman"/>
                <w:color w:val="383636"/>
                <w:sz w:val="20"/>
                <w:szCs w:val="20"/>
                <w:lang w:val="en-US"/>
              </w:rPr>
              <w:t xml:space="preserve"> </w:t>
            </w:r>
            <w:hyperlink r:id="rId16" w:history="1">
              <w:r w:rsidRPr="00AB2479">
                <w:rPr>
                  <w:rStyle w:val="Hyperlink"/>
                  <w:rFonts w:ascii="Times New Roman" w:hAnsi="Times New Roman" w:cs="Times New Roman"/>
                  <w:sz w:val="20"/>
                  <w:szCs w:val="20"/>
                  <w:bdr w:val="none" w:sz="0" w:space="0" w:color="auto" w:frame="1"/>
                </w:rPr>
                <w:t>https://doi.org/10.2118/223433-MS</w:t>
              </w:r>
            </w:hyperlink>
          </w:p>
          <w:p w14:paraId="1BA97C4D" w14:textId="77777777" w:rsidR="00AB2479" w:rsidRPr="00AB2479" w:rsidRDefault="00AB2479" w:rsidP="00AB2479">
            <w:pPr>
              <w:pStyle w:val="ListParagraph"/>
              <w:numPr>
                <w:ilvl w:val="0"/>
                <w:numId w:val="1"/>
              </w:numPr>
              <w:spacing w:line="240" w:lineRule="auto"/>
              <w:ind w:left="347"/>
              <w:jc w:val="both"/>
              <w:rPr>
                <w:rFonts w:ascii="Times New Roman" w:eastAsia="Times New Roman" w:hAnsi="Times New Roman" w:cs="Times New Roman"/>
                <w:color w:val="212529"/>
                <w:sz w:val="20"/>
                <w:szCs w:val="20"/>
                <w:lang w:eastAsia="ru-RU"/>
              </w:rPr>
            </w:pPr>
            <w:r w:rsidRPr="00AB2479">
              <w:rPr>
                <w:rFonts w:ascii="Times New Roman" w:hAnsi="Times New Roman" w:cs="Times New Roman"/>
                <w:color w:val="211E1E"/>
                <w:sz w:val="20"/>
                <w:szCs w:val="20"/>
                <w:lang w:val="en-US"/>
              </w:rPr>
              <w:t xml:space="preserve">I. A. Magomadov; S. </w:t>
            </w:r>
            <w:proofErr w:type="spellStart"/>
            <w:r w:rsidRPr="00AB2479">
              <w:rPr>
                <w:rFonts w:ascii="Times New Roman" w:hAnsi="Times New Roman" w:cs="Times New Roman"/>
                <w:color w:val="211E1E"/>
                <w:sz w:val="20"/>
                <w:szCs w:val="20"/>
                <w:lang w:val="en-US"/>
              </w:rPr>
              <w:t>Balhasan</w:t>
            </w:r>
            <w:proofErr w:type="spellEnd"/>
            <w:r w:rsidRPr="00AB2479">
              <w:rPr>
                <w:rFonts w:ascii="Times New Roman" w:hAnsi="Times New Roman" w:cs="Times New Roman"/>
                <w:color w:val="211E1E"/>
                <w:sz w:val="20"/>
                <w:szCs w:val="20"/>
                <w:lang w:val="en-US"/>
              </w:rPr>
              <w:t xml:space="preserve">; F. Wahid; T. B. Izturganov; R. Iskakov; A. Hamad, </w:t>
            </w:r>
            <w:proofErr w:type="spellStart"/>
            <w:proofErr w:type="gramStart"/>
            <w:r w:rsidRPr="00AB2479">
              <w:rPr>
                <w:rFonts w:ascii="Times New Roman" w:hAnsi="Times New Roman" w:cs="Times New Roman"/>
                <w:color w:val="211E1E"/>
                <w:sz w:val="20"/>
                <w:szCs w:val="20"/>
                <w:lang w:val="en-US"/>
              </w:rPr>
              <w:t>V.Lyakhovskaya</w:t>
            </w:r>
            <w:proofErr w:type="spellEnd"/>
            <w:proofErr w:type="gramEnd"/>
            <w:r w:rsidRPr="00AB2479">
              <w:rPr>
                <w:rFonts w:ascii="Times New Roman" w:hAnsi="Times New Roman" w:cs="Times New Roman"/>
                <w:color w:val="211E1E"/>
                <w:sz w:val="20"/>
                <w:szCs w:val="20"/>
                <w:lang w:val="en-US"/>
              </w:rPr>
              <w:t xml:space="preserve">, Z. Hassan, M. </w:t>
            </w:r>
            <w:proofErr w:type="spellStart"/>
            <w:r w:rsidRPr="00AB2479">
              <w:rPr>
                <w:rFonts w:ascii="Times New Roman" w:hAnsi="Times New Roman" w:cs="Times New Roman"/>
                <w:color w:val="211E1E"/>
                <w:sz w:val="20"/>
                <w:szCs w:val="20"/>
                <w:lang w:val="en-US"/>
              </w:rPr>
              <w:t>Duot</w:t>
            </w:r>
            <w:proofErr w:type="spellEnd"/>
            <w:r w:rsidRPr="00AB2479">
              <w:rPr>
                <w:rFonts w:ascii="Times New Roman" w:hAnsi="Times New Roman" w:cs="Times New Roman"/>
                <w:color w:val="211E1E"/>
                <w:sz w:val="20"/>
                <w:szCs w:val="20"/>
                <w:lang w:val="en-US"/>
              </w:rPr>
              <w:t xml:space="preserve">, Y. Ame, and I. </w:t>
            </w:r>
            <w:proofErr w:type="spellStart"/>
            <w:r w:rsidRPr="00AB2479">
              <w:rPr>
                <w:rFonts w:ascii="Times New Roman" w:hAnsi="Times New Roman" w:cs="Times New Roman"/>
                <w:color w:val="211E1E"/>
                <w:sz w:val="20"/>
                <w:szCs w:val="20"/>
                <w:lang w:val="en-US"/>
              </w:rPr>
              <w:t>Sageer</w:t>
            </w:r>
            <w:proofErr w:type="spellEnd"/>
            <w:r w:rsidRPr="00AB2479">
              <w:rPr>
                <w:rFonts w:ascii="Times New Roman" w:hAnsi="Times New Roman" w:cs="Times New Roman"/>
                <w:color w:val="211E1E"/>
                <w:sz w:val="20"/>
                <w:szCs w:val="20"/>
                <w:lang w:val="en-US"/>
              </w:rPr>
              <w:t xml:space="preserve"> Using Ultra-Low Emission Burner for Zero Gas Flaring in Oil Fields </w:t>
            </w:r>
            <w:r w:rsidRPr="00AB2479">
              <w:rPr>
                <w:rFonts w:ascii="Times New Roman" w:hAnsi="Times New Roman" w:cs="Times New Roman"/>
                <w:color w:val="383636"/>
                <w:sz w:val="20"/>
                <w:szCs w:val="20"/>
                <w:lang w:val="en-US"/>
              </w:rPr>
              <w:t xml:space="preserve">SPE Caspian Technical Conference and Exhibition, Atyrau, Kazakhstan, November 2024. </w:t>
            </w:r>
            <w:r w:rsidRPr="00AB2479">
              <w:rPr>
                <w:rStyle w:val="ww-article-legacy-label"/>
                <w:rFonts w:ascii="Times New Roman" w:hAnsi="Times New Roman" w:cs="Times New Roman"/>
                <w:color w:val="383636"/>
                <w:sz w:val="20"/>
                <w:szCs w:val="20"/>
                <w:bdr w:val="none" w:sz="0" w:space="0" w:color="auto" w:frame="1"/>
              </w:rPr>
              <w:t>Paper Number: </w:t>
            </w:r>
            <w:r w:rsidRPr="00AB2479">
              <w:rPr>
                <w:rFonts w:ascii="Times New Roman" w:hAnsi="Times New Roman" w:cs="Times New Roman"/>
                <w:color w:val="383636"/>
                <w:sz w:val="20"/>
                <w:szCs w:val="20"/>
              </w:rPr>
              <w:t>SPE-223435-MS</w:t>
            </w:r>
            <w:r w:rsidRPr="00AB2479">
              <w:rPr>
                <w:rFonts w:ascii="Times New Roman" w:hAnsi="Times New Roman" w:cs="Times New Roman"/>
                <w:color w:val="383636"/>
                <w:sz w:val="20"/>
                <w:szCs w:val="20"/>
                <w:lang w:val="en-US"/>
              </w:rPr>
              <w:t xml:space="preserve"> </w:t>
            </w:r>
            <w:hyperlink r:id="rId17" w:history="1">
              <w:r w:rsidRPr="00AB2479">
                <w:rPr>
                  <w:rStyle w:val="Hyperlink"/>
                  <w:rFonts w:ascii="Times New Roman" w:hAnsi="Times New Roman" w:cs="Times New Roman"/>
                  <w:sz w:val="20"/>
                  <w:szCs w:val="20"/>
                  <w:bdr w:val="none" w:sz="0" w:space="0" w:color="auto" w:frame="1"/>
                </w:rPr>
                <w:t>https://doi.org/10.2118/223435-MS</w:t>
              </w:r>
            </w:hyperlink>
          </w:p>
          <w:p w14:paraId="501244F4" w14:textId="77777777" w:rsidR="00AB2479" w:rsidRPr="00AB2479" w:rsidRDefault="00AB2479" w:rsidP="00AB2479">
            <w:pPr>
              <w:pStyle w:val="ListParagraph"/>
              <w:numPr>
                <w:ilvl w:val="0"/>
                <w:numId w:val="1"/>
              </w:numPr>
              <w:spacing w:line="240" w:lineRule="auto"/>
              <w:ind w:left="347"/>
              <w:jc w:val="both"/>
              <w:rPr>
                <w:rFonts w:ascii="Times New Roman" w:eastAsia="Times New Roman" w:hAnsi="Times New Roman" w:cs="Times New Roman"/>
                <w:color w:val="212529"/>
                <w:sz w:val="20"/>
                <w:szCs w:val="20"/>
                <w:lang w:eastAsia="ru-RU"/>
              </w:rPr>
            </w:pPr>
            <w:r w:rsidRPr="00AB2479">
              <w:rPr>
                <w:rFonts w:ascii="Times New Roman" w:hAnsi="Times New Roman" w:cs="Times New Roman"/>
                <w:color w:val="211E1E"/>
                <w:sz w:val="20"/>
                <w:szCs w:val="20"/>
              </w:rPr>
              <w:t xml:space="preserve">Пальчикова </w:t>
            </w:r>
            <w:proofErr w:type="gramStart"/>
            <w:r w:rsidRPr="00AB2479">
              <w:rPr>
                <w:rFonts w:ascii="Times New Roman" w:hAnsi="Times New Roman" w:cs="Times New Roman"/>
                <w:color w:val="211E1E"/>
                <w:sz w:val="20"/>
                <w:szCs w:val="20"/>
              </w:rPr>
              <w:t>Е.Э.</w:t>
            </w:r>
            <w:proofErr w:type="gramEnd"/>
            <w:r w:rsidRPr="00AB2479">
              <w:rPr>
                <w:rFonts w:ascii="Times New Roman" w:hAnsi="Times New Roman" w:cs="Times New Roman"/>
                <w:color w:val="211E1E"/>
                <w:sz w:val="20"/>
                <w:szCs w:val="20"/>
              </w:rPr>
              <w:t xml:space="preserve">, Макаров </w:t>
            </w:r>
            <w:proofErr w:type="gramStart"/>
            <w:r w:rsidRPr="00AB2479">
              <w:rPr>
                <w:rFonts w:ascii="Times New Roman" w:hAnsi="Times New Roman" w:cs="Times New Roman"/>
                <w:color w:val="211E1E"/>
                <w:sz w:val="20"/>
                <w:szCs w:val="20"/>
              </w:rPr>
              <w:t>И.Э.</w:t>
            </w:r>
            <w:proofErr w:type="gramEnd"/>
            <w:r w:rsidRPr="00AB2479">
              <w:rPr>
                <w:rFonts w:ascii="Times New Roman" w:hAnsi="Times New Roman" w:cs="Times New Roman"/>
                <w:color w:val="211E1E"/>
                <w:sz w:val="20"/>
                <w:szCs w:val="20"/>
              </w:rPr>
              <w:t xml:space="preserve">, Виноградов </w:t>
            </w:r>
            <w:proofErr w:type="gramStart"/>
            <w:r w:rsidRPr="00AB2479">
              <w:rPr>
                <w:rFonts w:ascii="Times New Roman" w:hAnsi="Times New Roman" w:cs="Times New Roman"/>
                <w:color w:val="211E1E"/>
                <w:sz w:val="20"/>
                <w:szCs w:val="20"/>
              </w:rPr>
              <w:t>М.И.</w:t>
            </w:r>
            <w:proofErr w:type="gramEnd"/>
            <w:r w:rsidRPr="00AB2479">
              <w:rPr>
                <w:rFonts w:ascii="Times New Roman" w:hAnsi="Times New Roman" w:cs="Times New Roman"/>
                <w:color w:val="211E1E"/>
                <w:sz w:val="20"/>
                <w:szCs w:val="20"/>
              </w:rPr>
              <w:t xml:space="preserve">, Искаков Р.М., </w:t>
            </w:r>
            <w:proofErr w:type="spellStart"/>
            <w:r w:rsidRPr="00AB2479">
              <w:rPr>
                <w:rFonts w:ascii="Times New Roman" w:hAnsi="Times New Roman" w:cs="Times New Roman"/>
                <w:color w:val="211E1E"/>
                <w:sz w:val="20"/>
                <w:szCs w:val="20"/>
              </w:rPr>
              <w:t>Шамбилова</w:t>
            </w:r>
            <w:proofErr w:type="spellEnd"/>
            <w:r w:rsidRPr="00AB2479">
              <w:rPr>
                <w:rFonts w:ascii="Times New Roman" w:hAnsi="Times New Roman" w:cs="Times New Roman"/>
                <w:color w:val="211E1E"/>
                <w:sz w:val="20"/>
                <w:szCs w:val="20"/>
              </w:rPr>
              <w:t xml:space="preserve"> </w:t>
            </w:r>
            <w:proofErr w:type="gramStart"/>
            <w:r w:rsidRPr="00AB2479">
              <w:rPr>
                <w:rFonts w:ascii="Times New Roman" w:hAnsi="Times New Roman" w:cs="Times New Roman"/>
                <w:color w:val="211E1E"/>
                <w:sz w:val="20"/>
                <w:szCs w:val="20"/>
              </w:rPr>
              <w:t>Г.К.</w:t>
            </w:r>
            <w:proofErr w:type="gramEnd"/>
            <w:r w:rsidRPr="00AB2479">
              <w:rPr>
                <w:rFonts w:ascii="Times New Roman" w:hAnsi="Times New Roman" w:cs="Times New Roman"/>
                <w:color w:val="211E1E"/>
                <w:sz w:val="20"/>
                <w:szCs w:val="20"/>
              </w:rPr>
              <w:t xml:space="preserve">, Куличихин </w:t>
            </w:r>
            <w:proofErr w:type="gramStart"/>
            <w:r w:rsidRPr="00AB2479">
              <w:rPr>
                <w:rFonts w:ascii="Times New Roman" w:hAnsi="Times New Roman" w:cs="Times New Roman"/>
                <w:color w:val="211E1E"/>
                <w:sz w:val="20"/>
                <w:szCs w:val="20"/>
              </w:rPr>
              <w:t>В.Г.</w:t>
            </w:r>
            <w:proofErr w:type="gramEnd"/>
            <w:r w:rsidRPr="00AB2479">
              <w:rPr>
                <w:rFonts w:ascii="Times New Roman" w:hAnsi="Times New Roman" w:cs="Times New Roman"/>
                <w:color w:val="211E1E"/>
                <w:sz w:val="20"/>
                <w:szCs w:val="20"/>
              </w:rPr>
              <w:t xml:space="preserve"> Влияние режимов пробоподготовки и формирования на реологию растворов ПАН в </w:t>
            </w:r>
            <w:r w:rsidRPr="00AB2479">
              <w:rPr>
                <w:rFonts w:ascii="Times New Roman" w:hAnsi="Times New Roman" w:cs="Times New Roman"/>
                <w:color w:val="211E1E"/>
                <w:sz w:val="20"/>
                <w:szCs w:val="20"/>
                <w:lang w:val="en-US"/>
              </w:rPr>
              <w:t>NMMO</w:t>
            </w:r>
            <w:r w:rsidRPr="00AB2479">
              <w:rPr>
                <w:rFonts w:ascii="Times New Roman" w:hAnsi="Times New Roman" w:cs="Times New Roman"/>
                <w:color w:val="211E1E"/>
                <w:sz w:val="20"/>
                <w:szCs w:val="20"/>
              </w:rPr>
              <w:t xml:space="preserve">, морфологию и механические свойства волокон. Сборник материалов </w:t>
            </w:r>
            <w:r w:rsidRPr="00AB2479">
              <w:rPr>
                <w:rFonts w:ascii="Times New Roman" w:hAnsi="Times New Roman" w:cs="Times New Roman"/>
                <w:color w:val="211E1E"/>
                <w:sz w:val="20"/>
                <w:szCs w:val="20"/>
                <w:lang w:val="en-US"/>
              </w:rPr>
              <w:t>XXXI</w:t>
            </w:r>
            <w:r w:rsidRPr="00AB2479">
              <w:rPr>
                <w:rFonts w:ascii="Times New Roman" w:hAnsi="Times New Roman" w:cs="Times New Roman"/>
                <w:color w:val="211E1E"/>
                <w:sz w:val="20"/>
                <w:szCs w:val="20"/>
              </w:rPr>
              <w:t xml:space="preserve"> Симпозиума по реологии, </w:t>
            </w:r>
            <w:proofErr w:type="gramStart"/>
            <w:r w:rsidRPr="00AB2479">
              <w:rPr>
                <w:rFonts w:ascii="Times New Roman" w:hAnsi="Times New Roman" w:cs="Times New Roman"/>
                <w:color w:val="211E1E"/>
                <w:sz w:val="20"/>
                <w:szCs w:val="20"/>
              </w:rPr>
              <w:t>12-15</w:t>
            </w:r>
            <w:proofErr w:type="gramEnd"/>
            <w:r w:rsidRPr="00AB2479">
              <w:rPr>
                <w:rFonts w:ascii="Times New Roman" w:hAnsi="Times New Roman" w:cs="Times New Roman"/>
                <w:color w:val="211E1E"/>
                <w:sz w:val="20"/>
                <w:szCs w:val="20"/>
              </w:rPr>
              <w:t xml:space="preserve"> ноября 2024, Москва. </w:t>
            </w:r>
            <w:hyperlink r:id="rId18" w:history="1">
              <w:r w:rsidRPr="00AB2479">
                <w:rPr>
                  <w:rStyle w:val="Hyperlink"/>
                  <w:rFonts w:ascii="Times New Roman" w:hAnsi="Times New Roman" w:cs="Times New Roman"/>
                  <w:sz w:val="20"/>
                  <w:szCs w:val="20"/>
                </w:rPr>
                <w:t>http://www.rheolab.ru/images/sbornik_materialov_XXXI_Symposium_on_rheology.pdf</w:t>
              </w:r>
            </w:hyperlink>
            <w:r w:rsidRPr="00AB2479">
              <w:rPr>
                <w:rFonts w:ascii="Times New Roman" w:hAnsi="Times New Roman" w:cs="Times New Roman"/>
                <w:color w:val="211E1E"/>
                <w:sz w:val="20"/>
                <w:szCs w:val="20"/>
              </w:rPr>
              <w:t xml:space="preserve"> </w:t>
            </w:r>
          </w:p>
          <w:p w14:paraId="67EC1A35" w14:textId="77777777" w:rsidR="00AB2479" w:rsidRPr="00AB2479" w:rsidRDefault="00AB2479" w:rsidP="00AB2479">
            <w:pPr>
              <w:pStyle w:val="ListParagraph"/>
              <w:numPr>
                <w:ilvl w:val="0"/>
                <w:numId w:val="1"/>
              </w:numPr>
              <w:spacing w:line="240" w:lineRule="auto"/>
              <w:ind w:left="347"/>
              <w:jc w:val="both"/>
              <w:rPr>
                <w:rStyle w:val="Hyperlink"/>
                <w:rFonts w:ascii="Times New Roman" w:eastAsia="Times New Roman" w:hAnsi="Times New Roman" w:cs="Times New Roman"/>
                <w:color w:val="212529"/>
                <w:sz w:val="20"/>
                <w:szCs w:val="20"/>
                <w:u w:val="none"/>
                <w:lang w:val="en-US" w:eastAsia="ru-RU"/>
              </w:rPr>
            </w:pPr>
            <w:r w:rsidRPr="00AB2479">
              <w:rPr>
                <w:rFonts w:ascii="Times New Roman" w:eastAsia="Times New Roman" w:hAnsi="Times New Roman" w:cs="Times New Roman"/>
                <w:color w:val="212529"/>
                <w:sz w:val="20"/>
                <w:szCs w:val="20"/>
                <w:lang w:val="en-US" w:eastAsia="ru-RU"/>
              </w:rPr>
              <w:t xml:space="preserve">Shakulikova G., </w:t>
            </w:r>
            <w:proofErr w:type="spellStart"/>
            <w:r w:rsidRPr="00AB2479">
              <w:rPr>
                <w:rFonts w:ascii="Times New Roman" w:eastAsia="Times New Roman" w:hAnsi="Times New Roman" w:cs="Times New Roman"/>
                <w:color w:val="212529"/>
                <w:sz w:val="20"/>
                <w:szCs w:val="20"/>
                <w:lang w:val="en-US" w:eastAsia="ru-RU"/>
              </w:rPr>
              <w:t>Kudassova</w:t>
            </w:r>
            <w:proofErr w:type="spellEnd"/>
            <w:r w:rsidRPr="00AB2479">
              <w:rPr>
                <w:rFonts w:ascii="Times New Roman" w:eastAsia="Times New Roman" w:hAnsi="Times New Roman" w:cs="Times New Roman"/>
                <w:color w:val="212529"/>
                <w:sz w:val="20"/>
                <w:szCs w:val="20"/>
                <w:lang w:val="en-US" w:eastAsia="ru-RU"/>
              </w:rPr>
              <w:t xml:space="preserve"> D., Iskakov R. How Safi Utebayev University realizes net zero concept, Qazaq Green J., 19/13/2024 p.30-35 </w:t>
            </w:r>
            <w:hyperlink r:id="rId19" w:history="1">
              <w:r w:rsidRPr="00AB2479">
                <w:rPr>
                  <w:rStyle w:val="Hyperlink"/>
                  <w:rFonts w:ascii="Times New Roman" w:eastAsia="Times New Roman" w:hAnsi="Times New Roman" w:cs="Times New Roman"/>
                  <w:sz w:val="20"/>
                  <w:szCs w:val="20"/>
                  <w:lang w:val="en-US" w:eastAsia="ru-RU"/>
                </w:rPr>
                <w:t>https://qazaqgreen.com/journal-qazaqgreen/journals-association/2223/</w:t>
              </w:r>
            </w:hyperlink>
          </w:p>
          <w:p w14:paraId="67B64DBA" w14:textId="77777777" w:rsidR="00AB2479" w:rsidRPr="00AB2479" w:rsidRDefault="00AB2479" w:rsidP="00AB2479">
            <w:pPr>
              <w:pStyle w:val="ListParagraph"/>
              <w:numPr>
                <w:ilvl w:val="0"/>
                <w:numId w:val="1"/>
              </w:numPr>
              <w:spacing w:line="240" w:lineRule="auto"/>
              <w:ind w:left="347"/>
              <w:jc w:val="both"/>
              <w:rPr>
                <w:rFonts w:ascii="Times New Roman" w:eastAsia="Times New Roman" w:hAnsi="Times New Roman" w:cs="Times New Roman"/>
                <w:color w:val="212529"/>
                <w:sz w:val="20"/>
                <w:szCs w:val="20"/>
                <w:lang w:eastAsia="ru-RU"/>
              </w:rPr>
            </w:pPr>
            <w:r w:rsidRPr="00AB2479">
              <w:rPr>
                <w:rFonts w:ascii="Times New Roman" w:hAnsi="Times New Roman" w:cs="Times New Roman"/>
                <w:color w:val="222222"/>
                <w:sz w:val="20"/>
                <w:szCs w:val="20"/>
                <w:shd w:val="clear" w:color="auto" w:fill="FFFFFF"/>
                <w:lang w:val="en-US"/>
              </w:rPr>
              <w:t xml:space="preserve">Iskakov, R.M., </w:t>
            </w:r>
            <w:proofErr w:type="spellStart"/>
            <w:r w:rsidRPr="00AB2479">
              <w:rPr>
                <w:rFonts w:ascii="Times New Roman" w:hAnsi="Times New Roman" w:cs="Times New Roman"/>
                <w:color w:val="222222"/>
                <w:sz w:val="20"/>
                <w:szCs w:val="20"/>
                <w:shd w:val="clear" w:color="auto" w:fill="FFFFFF"/>
                <w:lang w:val="en-US"/>
              </w:rPr>
              <w:t>Mamirbaeva</w:t>
            </w:r>
            <w:proofErr w:type="spellEnd"/>
            <w:r w:rsidRPr="00AB2479">
              <w:rPr>
                <w:rFonts w:ascii="Times New Roman" w:hAnsi="Times New Roman" w:cs="Times New Roman"/>
                <w:color w:val="222222"/>
                <w:sz w:val="20"/>
                <w:szCs w:val="20"/>
                <w:shd w:val="clear" w:color="auto" w:fill="FFFFFF"/>
                <w:lang w:val="en-US"/>
              </w:rPr>
              <w:t xml:space="preserve">, I.K., </w:t>
            </w:r>
            <w:proofErr w:type="spellStart"/>
            <w:r w:rsidRPr="00AB2479">
              <w:rPr>
                <w:rFonts w:ascii="Times New Roman" w:hAnsi="Times New Roman" w:cs="Times New Roman"/>
                <w:color w:val="222222"/>
                <w:sz w:val="20"/>
                <w:szCs w:val="20"/>
                <w:shd w:val="clear" w:color="auto" w:fill="FFFFFF"/>
                <w:lang w:val="en-US"/>
              </w:rPr>
              <w:t>Gulyarenko</w:t>
            </w:r>
            <w:proofErr w:type="spellEnd"/>
            <w:r w:rsidRPr="00AB2479">
              <w:rPr>
                <w:rFonts w:ascii="Times New Roman" w:hAnsi="Times New Roman" w:cs="Times New Roman"/>
                <w:color w:val="222222"/>
                <w:sz w:val="20"/>
                <w:szCs w:val="20"/>
                <w:shd w:val="clear" w:color="auto" w:fill="FFFFFF"/>
                <w:lang w:val="en-US"/>
              </w:rPr>
              <w:t>, A.A. </w:t>
            </w:r>
            <w:r w:rsidRPr="00AB2479">
              <w:rPr>
                <w:rFonts w:ascii="Times New Roman" w:hAnsi="Times New Roman" w:cs="Times New Roman"/>
                <w:i/>
                <w:iCs/>
                <w:color w:val="222222"/>
                <w:sz w:val="20"/>
                <w:szCs w:val="20"/>
                <w:shd w:val="clear" w:color="auto" w:fill="FFFFFF"/>
                <w:lang w:val="en-US"/>
              </w:rPr>
              <w:t>et al.</w:t>
            </w:r>
            <w:r w:rsidRPr="00AB2479">
              <w:rPr>
                <w:rFonts w:ascii="Times New Roman" w:hAnsi="Times New Roman" w:cs="Times New Roman"/>
                <w:color w:val="222222"/>
                <w:sz w:val="20"/>
                <w:szCs w:val="20"/>
                <w:shd w:val="clear" w:color="auto" w:fill="FFFFFF"/>
                <w:lang w:val="en-US"/>
              </w:rPr>
              <w:t> Improved Hammers for Crushers in Feed Production. </w:t>
            </w:r>
            <w:proofErr w:type="spellStart"/>
            <w:r w:rsidRPr="00AB2479">
              <w:rPr>
                <w:rFonts w:ascii="Times New Roman" w:hAnsi="Times New Roman" w:cs="Times New Roman"/>
                <w:i/>
                <w:iCs/>
                <w:color w:val="222222"/>
                <w:sz w:val="20"/>
                <w:szCs w:val="20"/>
                <w:shd w:val="clear" w:color="auto" w:fill="FFFFFF"/>
              </w:rPr>
              <w:t>Russ</w:t>
            </w:r>
            <w:proofErr w:type="spellEnd"/>
            <w:r w:rsidRPr="00AB2479">
              <w:rPr>
                <w:rFonts w:ascii="Times New Roman" w:hAnsi="Times New Roman" w:cs="Times New Roman"/>
                <w:i/>
                <w:iCs/>
                <w:color w:val="222222"/>
                <w:sz w:val="20"/>
                <w:szCs w:val="20"/>
                <w:shd w:val="clear" w:color="auto" w:fill="FFFFFF"/>
              </w:rPr>
              <w:t xml:space="preserve">. </w:t>
            </w:r>
            <w:proofErr w:type="spellStart"/>
            <w:r w:rsidRPr="00AB2479">
              <w:rPr>
                <w:rFonts w:ascii="Times New Roman" w:hAnsi="Times New Roman" w:cs="Times New Roman"/>
                <w:i/>
                <w:iCs/>
                <w:color w:val="222222"/>
                <w:sz w:val="20"/>
                <w:szCs w:val="20"/>
                <w:shd w:val="clear" w:color="auto" w:fill="FFFFFF"/>
              </w:rPr>
              <w:t>Engin</w:t>
            </w:r>
            <w:proofErr w:type="spellEnd"/>
            <w:r w:rsidRPr="00AB2479">
              <w:rPr>
                <w:rFonts w:ascii="Times New Roman" w:hAnsi="Times New Roman" w:cs="Times New Roman"/>
                <w:i/>
                <w:iCs/>
                <w:color w:val="222222"/>
                <w:sz w:val="20"/>
                <w:szCs w:val="20"/>
                <w:shd w:val="clear" w:color="auto" w:fill="FFFFFF"/>
              </w:rPr>
              <w:t>. Res.</w:t>
            </w:r>
            <w:r w:rsidRPr="00AB2479">
              <w:rPr>
                <w:rFonts w:ascii="Times New Roman" w:hAnsi="Times New Roman" w:cs="Times New Roman"/>
                <w:color w:val="222222"/>
                <w:sz w:val="20"/>
                <w:szCs w:val="20"/>
                <w:shd w:val="clear" w:color="auto" w:fill="FFFFFF"/>
              </w:rPr>
              <w:t> </w:t>
            </w:r>
            <w:r w:rsidRPr="00AB2479">
              <w:rPr>
                <w:rFonts w:ascii="Times New Roman" w:hAnsi="Times New Roman" w:cs="Times New Roman"/>
                <w:b/>
                <w:bCs/>
                <w:color w:val="222222"/>
                <w:sz w:val="20"/>
                <w:szCs w:val="20"/>
                <w:shd w:val="clear" w:color="auto" w:fill="FFFFFF"/>
              </w:rPr>
              <w:t>42</w:t>
            </w:r>
            <w:r w:rsidRPr="00AB2479">
              <w:rPr>
                <w:rFonts w:ascii="Times New Roman" w:hAnsi="Times New Roman" w:cs="Times New Roman"/>
                <w:color w:val="222222"/>
                <w:sz w:val="20"/>
                <w:szCs w:val="20"/>
                <w:shd w:val="clear" w:color="auto" w:fill="FFFFFF"/>
              </w:rPr>
              <w:t xml:space="preserve">, 987–992 (2022). </w:t>
            </w:r>
            <w:hyperlink r:id="rId20" w:history="1">
              <w:r w:rsidRPr="00AB2479">
                <w:rPr>
                  <w:rStyle w:val="Hyperlink"/>
                  <w:rFonts w:ascii="Times New Roman" w:hAnsi="Times New Roman" w:cs="Times New Roman"/>
                  <w:sz w:val="20"/>
                  <w:szCs w:val="20"/>
                  <w:shd w:val="clear" w:color="auto" w:fill="FFFFFF"/>
                </w:rPr>
                <w:t>https://doi.org/10.3103/S1068798X22100124</w:t>
              </w:r>
            </w:hyperlink>
            <w:r w:rsidRPr="00AB2479">
              <w:rPr>
                <w:rFonts w:ascii="Times New Roman" w:hAnsi="Times New Roman" w:cs="Times New Roman"/>
                <w:color w:val="222222"/>
                <w:sz w:val="20"/>
                <w:szCs w:val="20"/>
                <w:shd w:val="clear" w:color="auto" w:fill="FFFFFF"/>
                <w:lang w:val="en-US"/>
              </w:rPr>
              <w:t xml:space="preserve"> </w:t>
            </w:r>
          </w:p>
          <w:p w14:paraId="57D0B6AE" w14:textId="77777777" w:rsidR="00AB2479" w:rsidRPr="00AB2479" w:rsidRDefault="00AB2479" w:rsidP="00AB2479">
            <w:pPr>
              <w:pStyle w:val="ListParagraph"/>
              <w:numPr>
                <w:ilvl w:val="0"/>
                <w:numId w:val="1"/>
              </w:numPr>
              <w:spacing w:line="240" w:lineRule="auto"/>
              <w:ind w:left="347"/>
              <w:jc w:val="both"/>
              <w:rPr>
                <w:rStyle w:val="Hyperlink"/>
                <w:rFonts w:ascii="Times New Roman" w:eastAsia="Times New Roman" w:hAnsi="Times New Roman" w:cs="Times New Roman"/>
                <w:color w:val="212529"/>
                <w:sz w:val="20"/>
                <w:szCs w:val="20"/>
                <w:u w:val="none"/>
                <w:lang w:eastAsia="ru-RU"/>
              </w:rPr>
            </w:pPr>
            <w:hyperlink r:id="rId21" w:history="1">
              <w:r w:rsidRPr="00AB2479">
                <w:rPr>
                  <w:rFonts w:ascii="Times New Roman" w:eastAsia="Times New Roman" w:hAnsi="Times New Roman" w:cs="Times New Roman"/>
                  <w:sz w:val="20"/>
                  <w:szCs w:val="20"/>
                  <w:lang w:val="en-US" w:eastAsia="ru-RU"/>
                </w:rPr>
                <w:t>I Mamedov</w:t>
              </w:r>
            </w:hyperlink>
            <w:r w:rsidRPr="00AB2479">
              <w:rPr>
                <w:rFonts w:ascii="Times New Roman" w:eastAsia="Times New Roman" w:hAnsi="Times New Roman" w:cs="Times New Roman"/>
                <w:sz w:val="20"/>
                <w:szCs w:val="20"/>
                <w:lang w:val="en-US" w:eastAsia="ru-RU"/>
              </w:rPr>
              <w:t>, O Javadova, </w:t>
            </w:r>
            <w:hyperlink r:id="rId22" w:history="1">
              <w:r w:rsidRPr="00AB2479">
                <w:rPr>
                  <w:rFonts w:ascii="Times New Roman" w:eastAsia="Times New Roman" w:hAnsi="Times New Roman" w:cs="Times New Roman"/>
                  <w:sz w:val="20"/>
                  <w:szCs w:val="20"/>
                  <w:lang w:val="en-US" w:eastAsia="ru-RU"/>
                </w:rPr>
                <w:t>R Iskakov</w:t>
              </w:r>
            </w:hyperlink>
            <w:r w:rsidRPr="00AB2479">
              <w:rPr>
                <w:rFonts w:ascii="Times New Roman" w:eastAsia="Times New Roman" w:hAnsi="Times New Roman" w:cs="Times New Roman"/>
                <w:sz w:val="20"/>
                <w:szCs w:val="20"/>
                <w:lang w:val="en-US" w:eastAsia="ru-RU"/>
              </w:rPr>
              <w:t xml:space="preserve">  </w:t>
            </w:r>
            <w:r w:rsidRPr="00AB2479">
              <w:rPr>
                <w:rFonts w:ascii="Times New Roman" w:hAnsi="Times New Roman" w:cs="Times New Roman"/>
                <w:sz w:val="20"/>
                <w:szCs w:val="20"/>
                <w:lang w:val="en-US"/>
              </w:rPr>
              <w:t xml:space="preserve">Testing of n-butanol and eucalyptus essential oil as additivities of cottonseed biodiesel-diesel blends. </w:t>
            </w:r>
            <w:hyperlink r:id="rId23" w:history="1">
              <w:r w:rsidRPr="00AB2479">
                <w:rPr>
                  <w:rStyle w:val="Hyperlink"/>
                  <w:rFonts w:ascii="Times New Roman" w:hAnsi="Times New Roman" w:cs="Times New Roman"/>
                  <w:color w:val="auto"/>
                  <w:sz w:val="20"/>
                  <w:szCs w:val="20"/>
                  <w:u w:val="none"/>
                  <w:shd w:val="clear" w:color="auto" w:fill="FFFFFF"/>
                </w:rPr>
                <w:t>IJCT Vol.30(2) [March 2023]</w:t>
              </w:r>
            </w:hyperlink>
            <w:r w:rsidRPr="00AB2479">
              <w:rPr>
                <w:rFonts w:ascii="Times New Roman" w:hAnsi="Times New Roman" w:cs="Times New Roman"/>
                <w:sz w:val="20"/>
                <w:szCs w:val="20"/>
                <w:lang w:val="en-US"/>
              </w:rPr>
              <w:t xml:space="preserve">, pages </w:t>
            </w:r>
            <w:proofErr w:type="gramStart"/>
            <w:r w:rsidRPr="00AB2479">
              <w:rPr>
                <w:rFonts w:ascii="Times New Roman" w:hAnsi="Times New Roman" w:cs="Times New Roman"/>
                <w:sz w:val="20"/>
                <w:szCs w:val="20"/>
                <w:shd w:val="clear" w:color="auto" w:fill="FFFFFF"/>
              </w:rPr>
              <w:t>247-251</w:t>
            </w:r>
            <w:proofErr w:type="gramEnd"/>
            <w:r w:rsidRPr="00AB2479">
              <w:rPr>
                <w:rFonts w:ascii="Times New Roman" w:hAnsi="Times New Roman" w:cs="Times New Roman"/>
                <w:sz w:val="20"/>
                <w:szCs w:val="20"/>
                <w:shd w:val="clear" w:color="auto" w:fill="FFFFFF"/>
                <w:lang w:val="en-US"/>
              </w:rPr>
              <w:t xml:space="preserve"> </w:t>
            </w:r>
            <w:hyperlink r:id="rId24" w:history="1">
              <w:r w:rsidRPr="00AB2479">
                <w:rPr>
                  <w:rStyle w:val="Hyperlink"/>
                  <w:rFonts w:ascii="Times New Roman" w:hAnsi="Times New Roman" w:cs="Times New Roman"/>
                  <w:color w:val="0070C0"/>
                  <w:sz w:val="20"/>
                  <w:szCs w:val="20"/>
                  <w:u w:val="none"/>
                  <w:shd w:val="clear" w:color="auto" w:fill="FFFFFF"/>
                </w:rPr>
                <w:t>https://doi.org/10.56042/ijct.v30i2.65430</w:t>
              </w:r>
            </w:hyperlink>
            <w:r w:rsidRPr="00AB2479">
              <w:rPr>
                <w:rStyle w:val="Hyperlink"/>
                <w:rFonts w:ascii="Times New Roman" w:hAnsi="Times New Roman" w:cs="Times New Roman"/>
                <w:color w:val="0070C0"/>
                <w:sz w:val="20"/>
                <w:szCs w:val="20"/>
                <w:u w:val="none"/>
                <w:shd w:val="clear" w:color="auto" w:fill="FFFFFF"/>
                <w:lang w:val="en-US"/>
              </w:rPr>
              <w:t xml:space="preserve"> </w:t>
            </w:r>
            <w:r w:rsidRPr="00AB2479">
              <w:rPr>
                <w:rStyle w:val="Hyperlink"/>
                <w:rFonts w:ascii="Times New Roman" w:hAnsi="Times New Roman" w:cs="Times New Roman"/>
                <w:color w:val="auto"/>
                <w:sz w:val="20"/>
                <w:szCs w:val="20"/>
                <w:u w:val="none"/>
                <w:shd w:val="clear" w:color="auto" w:fill="FFFFFF"/>
                <w:lang w:val="en-US"/>
              </w:rPr>
              <w:t xml:space="preserve">   </w:t>
            </w:r>
          </w:p>
          <w:p w14:paraId="7CFD1071" w14:textId="77777777" w:rsidR="00AB2479" w:rsidRPr="00AB2479" w:rsidRDefault="00AB2479" w:rsidP="00AB2479">
            <w:pPr>
              <w:pStyle w:val="ListParagraph"/>
              <w:numPr>
                <w:ilvl w:val="0"/>
                <w:numId w:val="1"/>
              </w:numPr>
              <w:spacing w:line="240" w:lineRule="auto"/>
              <w:ind w:left="347"/>
              <w:jc w:val="both"/>
              <w:rPr>
                <w:rFonts w:ascii="Times New Roman" w:eastAsia="Times New Roman" w:hAnsi="Times New Roman" w:cs="Times New Roman"/>
                <w:color w:val="212529"/>
                <w:sz w:val="20"/>
                <w:szCs w:val="20"/>
                <w:lang w:eastAsia="ru-RU"/>
              </w:rPr>
            </w:pPr>
            <w:proofErr w:type="spellStart"/>
            <w:r w:rsidRPr="00AB2479">
              <w:rPr>
                <w:rFonts w:ascii="Times New Roman" w:eastAsia="Times New Roman" w:hAnsi="Times New Roman" w:cs="Times New Roman"/>
                <w:color w:val="212529"/>
                <w:sz w:val="20"/>
                <w:szCs w:val="20"/>
                <w:lang w:val="en-US" w:eastAsia="ru-RU"/>
              </w:rPr>
              <w:t>Perichaud</w:t>
            </w:r>
            <w:proofErr w:type="spellEnd"/>
            <w:r w:rsidRPr="00AB2479">
              <w:rPr>
                <w:rFonts w:ascii="Times New Roman" w:eastAsia="Times New Roman" w:hAnsi="Times New Roman" w:cs="Times New Roman"/>
                <w:color w:val="212529"/>
                <w:sz w:val="20"/>
                <w:szCs w:val="20"/>
                <w:lang w:val="en-US" w:eastAsia="ru-RU"/>
              </w:rPr>
              <w:t>, A., Iskakov, R. (</w:t>
            </w:r>
            <w:r w:rsidRPr="00AB2479">
              <w:rPr>
                <w:rFonts w:ascii="Times New Roman" w:eastAsia="Times New Roman" w:hAnsi="Times New Roman" w:cs="Times New Roman"/>
                <w:color w:val="212529"/>
                <w:sz w:val="20"/>
                <w:szCs w:val="20"/>
                <w:lang w:eastAsia="ru-RU"/>
              </w:rPr>
              <w:t>автор</w:t>
            </w:r>
            <w:r w:rsidRPr="00AB2479">
              <w:rPr>
                <w:rFonts w:ascii="Times New Roman" w:eastAsia="Times New Roman" w:hAnsi="Times New Roman" w:cs="Times New Roman"/>
                <w:color w:val="212529"/>
                <w:sz w:val="20"/>
                <w:szCs w:val="20"/>
                <w:lang w:val="en-US" w:eastAsia="ru-RU"/>
              </w:rPr>
              <w:t xml:space="preserve"> </w:t>
            </w:r>
            <w:r w:rsidRPr="00AB2479">
              <w:rPr>
                <w:rFonts w:ascii="Times New Roman" w:eastAsia="Times New Roman" w:hAnsi="Times New Roman" w:cs="Times New Roman"/>
                <w:color w:val="212529"/>
                <w:sz w:val="20"/>
                <w:szCs w:val="20"/>
                <w:lang w:eastAsia="ru-RU"/>
              </w:rPr>
              <w:t>для</w:t>
            </w:r>
            <w:r w:rsidRPr="00AB2479">
              <w:rPr>
                <w:rFonts w:ascii="Times New Roman" w:eastAsia="Times New Roman" w:hAnsi="Times New Roman" w:cs="Times New Roman"/>
                <w:color w:val="212529"/>
                <w:sz w:val="20"/>
                <w:szCs w:val="20"/>
                <w:lang w:val="en-US" w:eastAsia="ru-RU"/>
              </w:rPr>
              <w:t xml:space="preserve"> </w:t>
            </w:r>
            <w:r w:rsidRPr="00AB2479">
              <w:rPr>
                <w:rFonts w:ascii="Times New Roman" w:eastAsia="Times New Roman" w:hAnsi="Times New Roman" w:cs="Times New Roman"/>
                <w:color w:val="212529"/>
                <w:sz w:val="20"/>
                <w:szCs w:val="20"/>
                <w:lang w:eastAsia="ru-RU"/>
              </w:rPr>
              <w:t>переписки</w:t>
            </w:r>
            <w:r w:rsidRPr="00AB2479">
              <w:rPr>
                <w:rFonts w:ascii="Times New Roman" w:eastAsia="Times New Roman" w:hAnsi="Times New Roman" w:cs="Times New Roman"/>
                <w:color w:val="212529"/>
                <w:sz w:val="20"/>
                <w:szCs w:val="20"/>
                <w:lang w:val="en-US" w:eastAsia="ru-RU"/>
              </w:rPr>
              <w:t xml:space="preserve">), Kurbatov, A, Akhmetov, T., </w:t>
            </w:r>
            <w:proofErr w:type="spellStart"/>
            <w:r w:rsidRPr="00AB2479">
              <w:rPr>
                <w:rFonts w:ascii="Times New Roman" w:eastAsia="Times New Roman" w:hAnsi="Times New Roman" w:cs="Times New Roman"/>
                <w:color w:val="212529"/>
                <w:sz w:val="20"/>
                <w:szCs w:val="20"/>
                <w:lang w:val="en-US" w:eastAsia="ru-RU"/>
              </w:rPr>
              <w:t>Prokohdko</w:t>
            </w:r>
            <w:proofErr w:type="spellEnd"/>
            <w:r w:rsidRPr="00AB2479">
              <w:rPr>
                <w:rFonts w:ascii="Times New Roman" w:eastAsia="Times New Roman" w:hAnsi="Times New Roman" w:cs="Times New Roman"/>
                <w:color w:val="212529"/>
                <w:sz w:val="20"/>
                <w:szCs w:val="20"/>
                <w:lang w:val="en-US" w:eastAsia="ru-RU"/>
              </w:rPr>
              <w:t xml:space="preserve">, O., </w:t>
            </w:r>
            <w:proofErr w:type="spellStart"/>
            <w:r w:rsidRPr="00AB2479">
              <w:rPr>
                <w:rFonts w:ascii="Times New Roman" w:eastAsia="Times New Roman" w:hAnsi="Times New Roman" w:cs="Times New Roman"/>
                <w:color w:val="212529"/>
                <w:sz w:val="20"/>
                <w:szCs w:val="20"/>
                <w:lang w:val="en-US" w:eastAsia="ru-RU"/>
              </w:rPr>
              <w:t>Razumovskaya</w:t>
            </w:r>
            <w:proofErr w:type="spellEnd"/>
            <w:r w:rsidRPr="00AB2479">
              <w:rPr>
                <w:rFonts w:ascii="Times New Roman" w:eastAsia="Times New Roman" w:hAnsi="Times New Roman" w:cs="Times New Roman"/>
                <w:color w:val="212529"/>
                <w:sz w:val="20"/>
                <w:szCs w:val="20"/>
                <w:lang w:val="en-US" w:eastAsia="ru-RU"/>
              </w:rPr>
              <w:t xml:space="preserve">, I., Bazhenov, S., Apel, P.Y., </w:t>
            </w:r>
            <w:proofErr w:type="spellStart"/>
            <w:r w:rsidRPr="00AB2479">
              <w:rPr>
                <w:rFonts w:ascii="Times New Roman" w:eastAsia="Times New Roman" w:hAnsi="Times New Roman" w:cs="Times New Roman"/>
                <w:color w:val="212529"/>
                <w:sz w:val="20"/>
                <w:szCs w:val="20"/>
                <w:lang w:val="en-US" w:eastAsia="ru-RU"/>
              </w:rPr>
              <w:t>Voytekunas</w:t>
            </w:r>
            <w:proofErr w:type="spellEnd"/>
            <w:r w:rsidRPr="00AB2479">
              <w:rPr>
                <w:rFonts w:ascii="Times New Roman" w:eastAsia="Times New Roman" w:hAnsi="Times New Roman" w:cs="Times New Roman"/>
                <w:color w:val="212529"/>
                <w:sz w:val="20"/>
                <w:szCs w:val="20"/>
                <w:lang w:val="en-US" w:eastAsia="ru-RU"/>
              </w:rPr>
              <w:t xml:space="preserve">, V.Y., Abadie, M.J.M. Auto-Reparation of Polyimide Film Coatings for Aerospace Applications Challenges &amp; Perspectives // In book: High Performance Polymers – Polyimides Based – From Chemistry to Applications, Chapter: Auto-Reparation of Polyimide Film Coatings for Aerospace Applications Challenges &amp; Perspectives, Publisher: </w:t>
            </w:r>
            <w:proofErr w:type="spellStart"/>
            <w:r w:rsidRPr="00AB2479">
              <w:rPr>
                <w:rFonts w:ascii="Times New Roman" w:eastAsia="Times New Roman" w:hAnsi="Times New Roman" w:cs="Times New Roman"/>
                <w:color w:val="212529"/>
                <w:sz w:val="20"/>
                <w:szCs w:val="20"/>
                <w:lang w:val="en-US" w:eastAsia="ru-RU"/>
              </w:rPr>
              <w:t>m.j.</w:t>
            </w:r>
            <w:proofErr w:type="spellEnd"/>
            <w:r w:rsidRPr="00AB2479">
              <w:rPr>
                <w:rFonts w:ascii="Times New Roman" w:eastAsia="Times New Roman" w:hAnsi="Times New Roman" w:cs="Times New Roman"/>
                <w:color w:val="212529"/>
                <w:sz w:val="20"/>
                <w:szCs w:val="20"/>
                <w:lang w:val="en-US" w:eastAsia="ru-RU"/>
              </w:rPr>
              <w:t xml:space="preserve"> </w:t>
            </w:r>
            <w:proofErr w:type="spellStart"/>
            <w:r w:rsidRPr="00AB2479">
              <w:rPr>
                <w:rFonts w:ascii="Times New Roman" w:eastAsia="Times New Roman" w:hAnsi="Times New Roman" w:cs="Times New Roman"/>
                <w:color w:val="212529"/>
                <w:sz w:val="20"/>
                <w:szCs w:val="20"/>
                <w:lang w:val="en-US" w:eastAsia="ru-RU"/>
              </w:rPr>
              <w:t>abadie</w:t>
            </w:r>
            <w:proofErr w:type="spellEnd"/>
            <w:r w:rsidRPr="00AB2479">
              <w:rPr>
                <w:rFonts w:ascii="Times New Roman" w:eastAsia="Times New Roman" w:hAnsi="Times New Roman" w:cs="Times New Roman"/>
                <w:color w:val="212529"/>
                <w:sz w:val="20"/>
                <w:szCs w:val="20"/>
                <w:lang w:val="en-US" w:eastAsia="ru-RU"/>
              </w:rPr>
              <w:t xml:space="preserve">, Editors: </w:t>
            </w:r>
            <w:proofErr w:type="spellStart"/>
            <w:r w:rsidRPr="00AB2479">
              <w:rPr>
                <w:rFonts w:ascii="Times New Roman" w:eastAsia="Times New Roman" w:hAnsi="Times New Roman" w:cs="Times New Roman"/>
                <w:color w:val="212529"/>
                <w:sz w:val="20"/>
                <w:szCs w:val="20"/>
                <w:lang w:val="en-US" w:eastAsia="ru-RU"/>
              </w:rPr>
              <w:t>intech</w:t>
            </w:r>
            <w:proofErr w:type="spellEnd"/>
            <w:r w:rsidRPr="00AB2479">
              <w:rPr>
                <w:rFonts w:ascii="Times New Roman" w:eastAsia="Times New Roman" w:hAnsi="Times New Roman" w:cs="Times New Roman"/>
                <w:color w:val="212529"/>
                <w:sz w:val="20"/>
                <w:szCs w:val="20"/>
                <w:lang w:val="en-US" w:eastAsia="ru-RU"/>
              </w:rPr>
              <w:t xml:space="preserve">, pp.215-244. 2020 </w:t>
            </w:r>
            <w:r w:rsidRPr="00AB2479">
              <w:rPr>
                <w:rFonts w:ascii="Times New Roman" w:eastAsia="Times New Roman" w:hAnsi="Times New Roman" w:cs="Times New Roman"/>
                <w:color w:val="0070C0"/>
                <w:sz w:val="20"/>
                <w:szCs w:val="20"/>
                <w:lang w:eastAsia="ru-RU"/>
              </w:rPr>
              <w:t>DOI: 10.5772/46005</w:t>
            </w:r>
            <w:r w:rsidRPr="00AB2479">
              <w:rPr>
                <w:rFonts w:ascii="Times New Roman" w:eastAsia="Times New Roman" w:hAnsi="Times New Roman" w:cs="Times New Roman"/>
                <w:color w:val="212529"/>
                <w:sz w:val="20"/>
                <w:szCs w:val="20"/>
                <w:lang w:eastAsia="ru-RU"/>
              </w:rPr>
              <w:t xml:space="preserve">. Цитирований (Web </w:t>
            </w:r>
            <w:proofErr w:type="spellStart"/>
            <w:r w:rsidRPr="00AB2479">
              <w:rPr>
                <w:rFonts w:ascii="Times New Roman" w:eastAsia="Times New Roman" w:hAnsi="Times New Roman" w:cs="Times New Roman"/>
                <w:color w:val="212529"/>
                <w:sz w:val="20"/>
                <w:szCs w:val="20"/>
                <w:lang w:eastAsia="ru-RU"/>
              </w:rPr>
              <w:t>of</w:t>
            </w:r>
            <w:proofErr w:type="spellEnd"/>
            <w:r w:rsidRPr="00AB2479">
              <w:rPr>
                <w:rFonts w:ascii="Times New Roman" w:eastAsia="Times New Roman" w:hAnsi="Times New Roman" w:cs="Times New Roman"/>
                <w:color w:val="212529"/>
                <w:sz w:val="20"/>
                <w:szCs w:val="20"/>
                <w:lang w:eastAsia="ru-RU"/>
              </w:rPr>
              <w:t xml:space="preserve"> Science Core Collection </w:t>
            </w:r>
            <w:proofErr w:type="spellStart"/>
            <w:r w:rsidRPr="00AB2479">
              <w:rPr>
                <w:rFonts w:ascii="Times New Roman" w:eastAsia="Times New Roman" w:hAnsi="Times New Roman" w:cs="Times New Roman"/>
                <w:color w:val="212529"/>
                <w:sz w:val="20"/>
                <w:szCs w:val="20"/>
                <w:lang w:eastAsia="ru-RU"/>
              </w:rPr>
              <w:t>Citations</w:t>
            </w:r>
            <w:proofErr w:type="spellEnd"/>
            <w:r w:rsidRPr="00AB2479">
              <w:rPr>
                <w:rFonts w:ascii="Times New Roman" w:eastAsia="Times New Roman" w:hAnsi="Times New Roman" w:cs="Times New Roman"/>
                <w:color w:val="212529"/>
                <w:sz w:val="20"/>
                <w:szCs w:val="20"/>
                <w:lang w:eastAsia="ru-RU"/>
              </w:rPr>
              <w:t>)- 11.</w:t>
            </w:r>
          </w:p>
          <w:p w14:paraId="136CBA16" w14:textId="77777777" w:rsidR="00AB2479" w:rsidRPr="00AB2479" w:rsidRDefault="00AB2479" w:rsidP="00AB2479">
            <w:pPr>
              <w:pStyle w:val="NormalWeb"/>
              <w:numPr>
                <w:ilvl w:val="0"/>
                <w:numId w:val="1"/>
              </w:numPr>
              <w:ind w:left="347"/>
              <w:rPr>
                <w:sz w:val="20"/>
                <w:szCs w:val="20"/>
              </w:rPr>
            </w:pPr>
            <w:r w:rsidRPr="00AB2479">
              <w:rPr>
                <w:sz w:val="20"/>
                <w:szCs w:val="20"/>
              </w:rPr>
              <w:t>Khrushchev, Sergey &amp; Iskakov, Rinat. (2022). On the choice of a System of Distant Education EA University Gumilev (2020). 258-263.</w:t>
            </w:r>
            <w:r w:rsidRPr="00AB2479">
              <w:rPr>
                <w:sz w:val="20"/>
                <w:szCs w:val="20"/>
                <w:lang w:val="en-US"/>
              </w:rPr>
              <w:t xml:space="preserve"> </w:t>
            </w:r>
          </w:p>
          <w:p w14:paraId="0B24A70D" w14:textId="635733D8" w:rsidR="00A57BB4" w:rsidRPr="00AB2479" w:rsidRDefault="00AB2479" w:rsidP="00AB2479">
            <w:pPr>
              <w:pStyle w:val="NormalWeb"/>
              <w:numPr>
                <w:ilvl w:val="0"/>
                <w:numId w:val="1"/>
              </w:numPr>
              <w:ind w:left="347"/>
              <w:rPr>
                <w:sz w:val="20"/>
                <w:szCs w:val="20"/>
              </w:rPr>
            </w:pPr>
            <w:r w:rsidRPr="00AB2479">
              <w:rPr>
                <w:sz w:val="20"/>
                <w:szCs w:val="20"/>
                <w:lang w:val="en-US"/>
              </w:rPr>
              <w:t xml:space="preserve"> </w:t>
            </w:r>
            <w:r w:rsidRPr="00AB2479">
              <w:rPr>
                <w:color w:val="212529"/>
                <w:sz w:val="20"/>
                <w:szCs w:val="20"/>
                <w:lang w:val="en-US"/>
              </w:rPr>
              <w:t>Chapter in book/</w:t>
            </w:r>
            <w:r w:rsidRPr="00AB2479">
              <w:rPr>
                <w:color w:val="212529"/>
                <w:sz w:val="20"/>
                <w:szCs w:val="20"/>
                <w:lang w:val="ru-RU"/>
              </w:rPr>
              <w:t>Глава</w:t>
            </w:r>
            <w:r w:rsidRPr="00AB2479">
              <w:rPr>
                <w:color w:val="212529"/>
                <w:sz w:val="20"/>
                <w:szCs w:val="20"/>
                <w:lang w:val="en-US"/>
              </w:rPr>
              <w:t xml:space="preserve"> </w:t>
            </w:r>
            <w:r w:rsidRPr="00AB2479">
              <w:rPr>
                <w:color w:val="212529"/>
                <w:sz w:val="20"/>
                <w:szCs w:val="20"/>
                <w:lang w:val="ru-RU"/>
              </w:rPr>
              <w:t>в</w:t>
            </w:r>
            <w:r w:rsidRPr="00AB2479">
              <w:rPr>
                <w:color w:val="212529"/>
                <w:sz w:val="20"/>
                <w:szCs w:val="20"/>
                <w:lang w:val="en-US"/>
              </w:rPr>
              <w:t xml:space="preserve"> </w:t>
            </w:r>
            <w:r w:rsidRPr="00AB2479">
              <w:rPr>
                <w:color w:val="212529"/>
                <w:sz w:val="20"/>
                <w:szCs w:val="20"/>
                <w:lang w:val="ru-RU"/>
              </w:rPr>
              <w:t>книге</w:t>
            </w:r>
            <w:r w:rsidRPr="00AB2479">
              <w:rPr>
                <w:color w:val="212529"/>
                <w:sz w:val="20"/>
                <w:szCs w:val="20"/>
                <w:lang w:val="en-US"/>
              </w:rPr>
              <w:t xml:space="preserve"> </w:t>
            </w:r>
            <w:r w:rsidRPr="00AB2479">
              <w:rPr>
                <w:rStyle w:val="Strong"/>
                <w:color w:val="222222"/>
                <w:sz w:val="20"/>
                <w:szCs w:val="20"/>
                <w:lang w:val="en-US"/>
              </w:rPr>
              <w:t xml:space="preserve">Transforming Lives at the Institutional Level: Equity Promotion Initiatives Across the World. </w:t>
            </w:r>
            <w:r w:rsidRPr="00AB2479">
              <w:rPr>
                <w:color w:val="222222"/>
                <w:sz w:val="20"/>
                <w:szCs w:val="20"/>
                <w:lang w:val="en-US"/>
              </w:rPr>
              <w:t xml:space="preserve">Edited by Jamil Salmi. Chapter 3. </w:t>
            </w:r>
            <w:r w:rsidRPr="00AB2479">
              <w:rPr>
                <w:sz w:val="20"/>
                <w:szCs w:val="20"/>
                <w:lang w:val="en-US"/>
              </w:rPr>
              <w:t xml:space="preserve">Kata Orosz, Zakir Jumakulov, and Rinat Iskakov. Diagnostic Testing and Differentiated First-Year Curriculum at </w:t>
            </w:r>
            <w:proofErr w:type="spellStart"/>
            <w:r w:rsidRPr="00AB2479">
              <w:rPr>
                <w:sz w:val="20"/>
                <w:szCs w:val="20"/>
                <w:lang w:val="en-US"/>
              </w:rPr>
              <w:t>Satbayev</w:t>
            </w:r>
            <w:proofErr w:type="spellEnd"/>
            <w:r w:rsidRPr="00AB2479">
              <w:rPr>
                <w:sz w:val="20"/>
                <w:szCs w:val="20"/>
                <w:lang w:val="en-US"/>
              </w:rPr>
              <w:t xml:space="preserve"> University, Kazakhstan. </w:t>
            </w:r>
            <w:r w:rsidRPr="00AB2479">
              <w:rPr>
                <w:color w:val="222222"/>
                <w:sz w:val="20"/>
                <w:szCs w:val="20"/>
                <w:lang w:val="en-US"/>
              </w:rPr>
              <w:t xml:space="preserve">Star Scholars Network, 2023, 386 p, ISBN-13: 978-195748027-5 </w:t>
            </w:r>
            <w:hyperlink r:id="rId25" w:history="1">
              <w:r w:rsidRPr="00AB2479">
                <w:rPr>
                  <w:rStyle w:val="Hyperlink"/>
                  <w:sz w:val="20"/>
                  <w:szCs w:val="20"/>
                  <w:lang w:val="en-US"/>
                </w:rPr>
                <w:t>https://press.starscholars.org/press/catalog/book/3</w:t>
              </w:r>
            </w:hyperlink>
          </w:p>
        </w:tc>
      </w:tr>
    </w:tbl>
    <w:p w14:paraId="0686E766" w14:textId="77777777" w:rsidR="00BF4555" w:rsidRPr="00AB2479" w:rsidRDefault="00BF4555" w:rsidP="00BF4555">
      <w:pPr>
        <w:rPr>
          <w:lang w:val="en-US"/>
        </w:rPr>
      </w:pPr>
    </w:p>
    <w:p w14:paraId="0067E36A" w14:textId="77777777" w:rsidR="00BF4555" w:rsidRPr="00AB2479" w:rsidRDefault="00BF4555" w:rsidP="00BF4555">
      <w:pPr>
        <w:rPr>
          <w:lang w:val="en-US"/>
        </w:rPr>
      </w:pPr>
    </w:p>
    <w:p w14:paraId="2C8C0531" w14:textId="77777777" w:rsidR="00000000" w:rsidRPr="00AB2479" w:rsidRDefault="00000000">
      <w:pPr>
        <w:rPr>
          <w:lang w:val="en-US"/>
        </w:rPr>
      </w:pPr>
    </w:p>
    <w:sectPr w:rsidR="001E7EC9" w:rsidRPr="00AB2479" w:rsidSect="00563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1800"/>
    <w:multiLevelType w:val="hybridMultilevel"/>
    <w:tmpl w:val="E3524A8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078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EA"/>
    <w:rsid w:val="00163A6C"/>
    <w:rsid w:val="002F42AB"/>
    <w:rsid w:val="00322A04"/>
    <w:rsid w:val="00401042"/>
    <w:rsid w:val="00563A67"/>
    <w:rsid w:val="00587414"/>
    <w:rsid w:val="005C231B"/>
    <w:rsid w:val="006C6727"/>
    <w:rsid w:val="006F7B9E"/>
    <w:rsid w:val="00806FF6"/>
    <w:rsid w:val="008D028A"/>
    <w:rsid w:val="00952005"/>
    <w:rsid w:val="009D45EA"/>
    <w:rsid w:val="009D4820"/>
    <w:rsid w:val="00A57BB4"/>
    <w:rsid w:val="00A600FF"/>
    <w:rsid w:val="00AB2479"/>
    <w:rsid w:val="00B51510"/>
    <w:rsid w:val="00B63D5C"/>
    <w:rsid w:val="00B77EFA"/>
    <w:rsid w:val="00BD7730"/>
    <w:rsid w:val="00BF4555"/>
    <w:rsid w:val="00C16FAC"/>
    <w:rsid w:val="00C3644F"/>
    <w:rsid w:val="00E626CC"/>
    <w:rsid w:val="00E6745A"/>
    <w:rsid w:val="00EC7D32"/>
    <w:rsid w:val="00ED1D9E"/>
    <w:rsid w:val="00F72AB4"/>
    <w:rsid w:val="00FC0D9F"/>
    <w:rsid w:val="00FC5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3911"/>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55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31B"/>
    <w:rPr>
      <w:color w:val="0563C1" w:themeColor="hyperlink"/>
      <w:u w:val="single"/>
    </w:rPr>
  </w:style>
  <w:style w:type="character" w:customStyle="1" w:styleId="1">
    <w:name w:val="Неразрешенное упоминание1"/>
    <w:basedOn w:val="DefaultParagraphFont"/>
    <w:uiPriority w:val="99"/>
    <w:semiHidden/>
    <w:unhideWhenUsed/>
    <w:rsid w:val="005C231B"/>
    <w:rPr>
      <w:color w:val="605E5C"/>
      <w:shd w:val="clear" w:color="auto" w:fill="E1DFDD"/>
    </w:rPr>
  </w:style>
  <w:style w:type="paragraph" w:styleId="BalloonText">
    <w:name w:val="Balloon Text"/>
    <w:basedOn w:val="Normal"/>
    <w:link w:val="BalloonTextChar"/>
    <w:uiPriority w:val="99"/>
    <w:semiHidden/>
    <w:unhideWhenUsed/>
    <w:rsid w:val="00806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FF6"/>
    <w:rPr>
      <w:rFonts w:ascii="Segoe UI" w:hAnsi="Segoe UI" w:cs="Segoe UI"/>
      <w:sz w:val="18"/>
      <w:szCs w:val="18"/>
    </w:rPr>
  </w:style>
  <w:style w:type="paragraph" w:styleId="ListParagraph">
    <w:name w:val="List Paragraph"/>
    <w:basedOn w:val="Normal"/>
    <w:uiPriority w:val="34"/>
    <w:qFormat/>
    <w:rsid w:val="00401042"/>
    <w:pPr>
      <w:ind w:left="720"/>
      <w:contextualSpacing/>
    </w:pPr>
  </w:style>
  <w:style w:type="paragraph" w:styleId="NoSpacing">
    <w:name w:val="No Spacing"/>
    <w:uiPriority w:val="1"/>
    <w:qFormat/>
    <w:rsid w:val="00C16FAC"/>
    <w:pPr>
      <w:spacing w:after="0" w:line="240" w:lineRule="auto"/>
      <w:jc w:val="both"/>
    </w:pPr>
    <w:rPr>
      <w:rFonts w:ascii="Times New Roman" w:hAnsi="Times New Roman"/>
      <w:sz w:val="20"/>
    </w:rPr>
  </w:style>
  <w:style w:type="character" w:customStyle="1" w:styleId="typography471c66">
    <w:name w:val="typography_471c66"/>
    <w:basedOn w:val="DefaultParagraphFont"/>
    <w:rsid w:val="00C16FAC"/>
  </w:style>
  <w:style w:type="character" w:customStyle="1" w:styleId="linktext">
    <w:name w:val="link__text"/>
    <w:basedOn w:val="DefaultParagraphFont"/>
    <w:rsid w:val="00C16FAC"/>
  </w:style>
  <w:style w:type="character" w:customStyle="1" w:styleId="text-meta">
    <w:name w:val="text-meta"/>
    <w:basedOn w:val="DefaultParagraphFont"/>
    <w:rsid w:val="00C16FAC"/>
  </w:style>
  <w:style w:type="character" w:styleId="FollowedHyperlink">
    <w:name w:val="FollowedHyperlink"/>
    <w:basedOn w:val="DefaultParagraphFont"/>
    <w:uiPriority w:val="99"/>
    <w:semiHidden/>
    <w:unhideWhenUsed/>
    <w:rsid w:val="00C16FAC"/>
    <w:rPr>
      <w:color w:val="954F72" w:themeColor="followedHyperlink"/>
      <w:u w:val="single"/>
    </w:rPr>
  </w:style>
  <w:style w:type="character" w:styleId="Emphasis">
    <w:name w:val="Emphasis"/>
    <w:basedOn w:val="DefaultParagraphFont"/>
    <w:uiPriority w:val="20"/>
    <w:qFormat/>
    <w:rsid w:val="00AB2479"/>
    <w:rPr>
      <w:i/>
      <w:iCs/>
    </w:rPr>
  </w:style>
  <w:style w:type="paragraph" w:styleId="NormalWeb">
    <w:name w:val="Normal (Web)"/>
    <w:basedOn w:val="Normal"/>
    <w:uiPriority w:val="99"/>
    <w:unhideWhenUsed/>
    <w:rsid w:val="00AB2479"/>
    <w:pPr>
      <w:spacing w:before="100" w:beforeAutospacing="1" w:after="100" w:afterAutospacing="1" w:line="240" w:lineRule="auto"/>
    </w:pPr>
    <w:rPr>
      <w:rFonts w:ascii="Times New Roman" w:eastAsia="Times New Roman" w:hAnsi="Times New Roman" w:cs="Times New Roman"/>
      <w:sz w:val="24"/>
      <w:szCs w:val="24"/>
      <w:lang w:val="en-KZ" w:eastAsia="ru-RU"/>
    </w:rPr>
  </w:style>
  <w:style w:type="character" w:customStyle="1" w:styleId="ww-article-legacy-label">
    <w:name w:val="ww-article-legacy-label"/>
    <w:basedOn w:val="DefaultParagraphFont"/>
    <w:rsid w:val="00AB2479"/>
  </w:style>
  <w:style w:type="character" w:styleId="Strong">
    <w:name w:val="Strong"/>
    <w:basedOn w:val="DefaultParagraphFont"/>
    <w:uiPriority w:val="22"/>
    <w:qFormat/>
    <w:rsid w:val="00AB2479"/>
    <w:rPr>
      <w:b/>
      <w:bCs/>
    </w:rPr>
  </w:style>
  <w:style w:type="character" w:customStyle="1" w:styleId="apple-converted-space">
    <w:name w:val="apple-converted-space"/>
    <w:basedOn w:val="DefaultParagraphFont"/>
    <w:rsid w:val="00AB2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9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o.int/XTmoT/science/studies_and_projects/nato_funded/pdf/Overview%20of%20Science%20for%20Peace%20Projects.pdf" TargetMode="External"/><Relationship Id="rId13" Type="http://schemas.openxmlformats.org/officeDocument/2006/relationships/hyperlink" Target="http://www.chemistry.kz/labsp.php?lang=ru&amp;page=science" TargetMode="External"/><Relationship Id="rId18" Type="http://schemas.openxmlformats.org/officeDocument/2006/relationships/hyperlink" Target="http://www.rheolab.ru/images/sbornik_materialov_XXXI_Symposium_on_rheology.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cholar.google.com/citations?user=kGsx_7AAAAAJ&amp;hl=ru&amp;oi=sra" TargetMode="External"/><Relationship Id="rId7" Type="http://schemas.openxmlformats.org/officeDocument/2006/relationships/hyperlink" Target="mailto:zh.kadasheva@mail.ru" TargetMode="External"/><Relationship Id="rId12" Type="http://schemas.openxmlformats.org/officeDocument/2006/relationships/hyperlink" Target="http://www.english.univ-montp2.fr/" TargetMode="External"/><Relationship Id="rId17" Type="http://schemas.openxmlformats.org/officeDocument/2006/relationships/hyperlink" Target="https://doi.org/10.2118/223435-MS" TargetMode="External"/><Relationship Id="rId25" Type="http://schemas.openxmlformats.org/officeDocument/2006/relationships/hyperlink" Target="https://press.starscholars.org/press/catalog/book/3" TargetMode="External"/><Relationship Id="rId2" Type="http://schemas.openxmlformats.org/officeDocument/2006/relationships/styles" Target="styles.xml"/><Relationship Id="rId16" Type="http://schemas.openxmlformats.org/officeDocument/2006/relationships/hyperlink" Target="https://doi.org/10.2118/223433-MS" TargetMode="External"/><Relationship Id="rId20" Type="http://schemas.openxmlformats.org/officeDocument/2006/relationships/hyperlink" Target="https://doi.org/10.3103/S1068798X22100124" TargetMode="External"/><Relationship Id="rId1" Type="http://schemas.openxmlformats.org/officeDocument/2006/relationships/numbering" Target="numbering.xml"/><Relationship Id="rId6" Type="http://schemas.openxmlformats.org/officeDocument/2006/relationships/hyperlink" Target="mailto:dikuwa_90@mail.ru" TargetMode="External"/><Relationship Id="rId11" Type="http://schemas.openxmlformats.org/officeDocument/2006/relationships/hyperlink" Target="http://www.nato.int/XTmoT/science/studies_and_projects/nato_funded/pdf/Overview%20of%20Science%20for%20Peace%20Projects.pdf" TargetMode="External"/><Relationship Id="rId24" Type="http://schemas.openxmlformats.org/officeDocument/2006/relationships/hyperlink" Target="https://doi.org/10.56042/ijct.v30i2.65430" TargetMode="External"/><Relationship Id="rId5" Type="http://schemas.openxmlformats.org/officeDocument/2006/relationships/image" Target="media/image1.png"/><Relationship Id="rId15" Type="http://schemas.openxmlformats.org/officeDocument/2006/relationships/hyperlink" Target="https://doi.org/10.3390/polym16202855" TargetMode="External"/><Relationship Id="rId23" Type="http://schemas.openxmlformats.org/officeDocument/2006/relationships/hyperlink" Target="https://nopr.niscpr.res.in/handle/123456789/61549" TargetMode="External"/><Relationship Id="rId10" Type="http://schemas.openxmlformats.org/officeDocument/2006/relationships/hyperlink" Target="http://www.istc.ru/istc/db/projects.nsf/All/FB0D6F65DED72DFEC3256FE3003FE486?OpenDocument" TargetMode="External"/><Relationship Id="rId19" Type="http://schemas.openxmlformats.org/officeDocument/2006/relationships/hyperlink" Target="https://qazaqgreen.com/journal-qazaqgreen/journals-association/2223/" TargetMode="External"/><Relationship Id="rId4" Type="http://schemas.openxmlformats.org/officeDocument/2006/relationships/webSettings" Target="webSettings.xml"/><Relationship Id="rId9" Type="http://schemas.openxmlformats.org/officeDocument/2006/relationships/hyperlink" Target="http://catalyse-fr.com/indexmxen.html" TargetMode="External"/><Relationship Id="rId14" Type="http://schemas.openxmlformats.org/officeDocument/2006/relationships/hyperlink" Target="https://doi.org/10.1016/j.afres.2025.101267" TargetMode="External"/><Relationship Id="rId22" Type="http://schemas.openxmlformats.org/officeDocument/2006/relationships/hyperlink" Target="https://scholar.google.com/citations?user=WTBC43oAAAAJ&amp;hl=ru&amp;oi=sr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1241</Words>
  <Characters>7077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Искаков Ринат Маратович</cp:lastModifiedBy>
  <cp:revision>2</cp:revision>
  <cp:lastPrinted>2023-03-14T06:36:00Z</cp:lastPrinted>
  <dcterms:created xsi:type="dcterms:W3CDTF">2025-10-01T09:00:00Z</dcterms:created>
  <dcterms:modified xsi:type="dcterms:W3CDTF">2025-10-01T09:00:00Z</dcterms:modified>
</cp:coreProperties>
</file>